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4"/>
        <w:gridCol w:w="789"/>
        <w:gridCol w:w="4304"/>
      </w:tblGrid>
      <w:tr w:rsidR="00576528" w:rsidRPr="00576528" w14:paraId="69A988E1" w14:textId="77777777" w:rsidTr="00F36573">
        <w:trPr>
          <w:trHeight w:val="70"/>
        </w:trPr>
        <w:tc>
          <w:tcPr>
            <w:tcW w:w="4488" w:type="dxa"/>
            <w:vAlign w:val="center"/>
          </w:tcPr>
          <w:p w14:paraId="1EBF3712" w14:textId="77777777" w:rsidR="00576528" w:rsidRPr="00576528" w:rsidRDefault="00576528" w:rsidP="00576528">
            <w:pPr>
              <w:keepNext/>
              <w:tabs>
                <w:tab w:val="left" w:pos="1701"/>
              </w:tabs>
              <w:spacing w:before="120" w:after="60" w:line="240" w:lineRule="auto"/>
              <w:ind w:left="720" w:firstLine="0"/>
              <w:jc w:val="both"/>
              <w:outlineLvl w:val="2"/>
              <w:rPr>
                <w:rFonts w:eastAsia="SimSun"/>
                <w:b/>
                <w:kern w:val="0"/>
                <w14:ligatures w14:val="none"/>
              </w:rPr>
            </w:pPr>
          </w:p>
        </w:tc>
        <w:tc>
          <w:tcPr>
            <w:tcW w:w="837" w:type="dxa"/>
          </w:tcPr>
          <w:p w14:paraId="28B072ED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1435A938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tr w:rsidR="00576528" w:rsidRPr="00576528" w14:paraId="7353268D" w14:textId="77777777" w:rsidTr="00F36573">
        <w:trPr>
          <w:trHeight w:val="70"/>
        </w:trPr>
        <w:tc>
          <w:tcPr>
            <w:tcW w:w="4488" w:type="dxa"/>
            <w:vAlign w:val="center"/>
          </w:tcPr>
          <w:p w14:paraId="27F52124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02053028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1C152C5A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Cs w:val="26"/>
                <w14:ligatures w14:val="none"/>
              </w:rPr>
            </w:pPr>
            <w:r w:rsidRPr="00576528">
              <w:rPr>
                <w:rFonts w:eastAsia="SimSun"/>
                <w:b/>
                <w:kern w:val="0"/>
                <w:szCs w:val="26"/>
                <w14:ligatures w14:val="none"/>
              </w:rPr>
              <w:t>УТВЕРЖДАЮ</w:t>
            </w:r>
          </w:p>
        </w:tc>
      </w:tr>
      <w:tr w:rsidR="00576528" w:rsidRPr="00576528" w14:paraId="5972FBF9" w14:textId="77777777" w:rsidTr="00F36573">
        <w:trPr>
          <w:trHeight w:val="597"/>
        </w:trPr>
        <w:tc>
          <w:tcPr>
            <w:tcW w:w="4488" w:type="dxa"/>
            <w:vAlign w:val="center"/>
          </w:tcPr>
          <w:p w14:paraId="57FAE65C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4F642A11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bottom"/>
          </w:tcPr>
          <w:p w14:paraId="50AEB56D" w14:textId="35896D4E" w:rsidR="00576528" w:rsidRPr="00576528" w:rsidRDefault="0067748B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>
              <w:rPr>
                <w:rFonts w:eastAsia="SimSun"/>
                <w:kern w:val="0"/>
                <w14:ligatures w14:val="none"/>
              </w:rPr>
              <w:t>АО «Тон-Авто»</w:t>
            </w:r>
          </w:p>
        </w:tc>
      </w:tr>
      <w:tr w:rsidR="00576528" w:rsidRPr="00576528" w14:paraId="7EFB0C48" w14:textId="77777777" w:rsidTr="00F36573">
        <w:tc>
          <w:tcPr>
            <w:tcW w:w="4488" w:type="dxa"/>
            <w:vAlign w:val="center"/>
          </w:tcPr>
          <w:p w14:paraId="2B397672" w14:textId="77777777" w:rsidR="00576528" w:rsidRPr="00576528" w:rsidRDefault="00576528" w:rsidP="00576528">
            <w:pPr>
              <w:spacing w:before="12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5681B7F9" w14:textId="77777777" w:rsidR="00576528" w:rsidRPr="00576528" w:rsidRDefault="00576528" w:rsidP="00576528">
            <w:pPr>
              <w:spacing w:before="12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bottom"/>
          </w:tcPr>
          <w:p w14:paraId="497BAD03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>Генеральный директор</w:t>
            </w:r>
          </w:p>
          <w:p w14:paraId="28A938F6" w14:textId="26691EC1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 xml:space="preserve">________________ </w:t>
            </w:r>
            <w:r w:rsidR="0067748B">
              <w:rPr>
                <w:rFonts w:eastAsia="SimSun"/>
                <w:kern w:val="0"/>
                <w14:ligatures w14:val="none"/>
              </w:rPr>
              <w:t>Курылина</w:t>
            </w:r>
            <w:r w:rsidRPr="00576528">
              <w:rPr>
                <w:rFonts w:eastAsia="SimSun"/>
                <w:kern w:val="0"/>
                <w14:ligatures w14:val="none"/>
              </w:rPr>
              <w:t xml:space="preserve"> </w:t>
            </w:r>
            <w:r w:rsidR="0067748B">
              <w:rPr>
                <w:rFonts w:eastAsia="SimSun"/>
                <w:kern w:val="0"/>
                <w14:ligatures w14:val="none"/>
              </w:rPr>
              <w:t>С</w:t>
            </w:r>
            <w:r w:rsidRPr="00576528">
              <w:rPr>
                <w:rFonts w:eastAsia="SimSun"/>
                <w:kern w:val="0"/>
                <w14:ligatures w14:val="none"/>
              </w:rPr>
              <w:t>.</w:t>
            </w:r>
            <w:r w:rsidR="0067748B">
              <w:rPr>
                <w:rFonts w:eastAsia="SimSun"/>
                <w:kern w:val="0"/>
                <w14:ligatures w14:val="none"/>
              </w:rPr>
              <w:t>В</w:t>
            </w:r>
            <w:r w:rsidRPr="00576528">
              <w:rPr>
                <w:rFonts w:eastAsia="SimSun"/>
                <w:kern w:val="0"/>
                <w14:ligatures w14:val="none"/>
              </w:rPr>
              <w:t>.</w:t>
            </w:r>
          </w:p>
        </w:tc>
      </w:tr>
      <w:tr w:rsidR="00576528" w:rsidRPr="00576528" w14:paraId="334FB441" w14:textId="77777777" w:rsidTr="00F36573">
        <w:tc>
          <w:tcPr>
            <w:tcW w:w="4488" w:type="dxa"/>
            <w:vAlign w:val="center"/>
          </w:tcPr>
          <w:p w14:paraId="00131AF9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77FE7CD3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79079799" w14:textId="202845A6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>«</w:t>
            </w:r>
            <w:r w:rsidR="0067748B">
              <w:rPr>
                <w:rFonts w:eastAsia="SimSun"/>
                <w:kern w:val="0"/>
                <w14:ligatures w14:val="none"/>
              </w:rPr>
              <w:t>10</w:t>
            </w:r>
            <w:r w:rsidRPr="00576528">
              <w:rPr>
                <w:rFonts w:eastAsia="SimSun"/>
                <w:kern w:val="0"/>
                <w14:ligatures w14:val="none"/>
              </w:rPr>
              <w:t>» июня 202</w:t>
            </w:r>
            <w:r w:rsidR="0067748B">
              <w:rPr>
                <w:rFonts w:eastAsia="SimSun"/>
                <w:kern w:val="0"/>
                <w14:ligatures w14:val="none"/>
              </w:rPr>
              <w:t>5</w:t>
            </w:r>
            <w:r w:rsidRPr="00576528">
              <w:rPr>
                <w:rFonts w:eastAsia="SimSun"/>
                <w:kern w:val="0"/>
                <w14:ligatures w14:val="none"/>
              </w:rPr>
              <w:t xml:space="preserve"> г.</w:t>
            </w:r>
          </w:p>
        </w:tc>
      </w:tr>
    </w:tbl>
    <w:p w14:paraId="58D8E191" w14:textId="77777777" w:rsidR="00845339" w:rsidRPr="00845339" w:rsidRDefault="00845339" w:rsidP="00845339">
      <w:pPr>
        <w:spacing w:after="0" w:line="240" w:lineRule="auto"/>
        <w:ind w:firstLine="0"/>
        <w:jc w:val="both"/>
        <w:rPr>
          <w:rFonts w:eastAsia="Times New Roman"/>
          <w:kern w:val="0"/>
          <w14:ligatures w14:val="none"/>
        </w:rPr>
      </w:pPr>
    </w:p>
    <w:p w14:paraId="135260E1" w14:textId="77777777" w:rsidR="00845339" w:rsidRDefault="00845339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  <w:bookmarkStart w:id="0" w:name="_heading=h.30j0zll" w:colFirst="0" w:colLast="0"/>
      <w:bookmarkEnd w:id="0"/>
    </w:p>
    <w:p w14:paraId="03163571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36FA69CC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AE387FE" w14:textId="77777777" w:rsidR="00576528" w:rsidRPr="00517D13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B1DB0E7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74EDE43E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6AA4325" w14:textId="77777777" w:rsidR="00F22658" w:rsidRDefault="00F2265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B76AD0B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870ED10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04BEE4B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599E3D9C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A6EB2CD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249FD7C7" w14:textId="77777777" w:rsidR="00576528" w:rsidRPr="00845339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5A5B5793" w14:textId="20BC12EC" w:rsidR="00845339" w:rsidRPr="00B84EDF" w:rsidRDefault="00B84EDF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  <w:r>
        <w:rPr>
          <w:rFonts w:eastAsia="Times New Roman"/>
          <w:b/>
          <w:kern w:val="0"/>
          <w14:ligatures w14:val="none"/>
        </w:rPr>
        <w:t>ПОЛИТИКА</w:t>
      </w:r>
    </w:p>
    <w:p w14:paraId="7A278FA4" w14:textId="6A2997E3" w:rsidR="00DC1849" w:rsidRDefault="00845339" w:rsidP="00F22658">
      <w:pPr>
        <w:ind w:firstLine="0"/>
        <w:jc w:val="center"/>
        <w:rPr>
          <w:rFonts w:eastAsia="Times New Roman"/>
          <w:b/>
          <w:kern w:val="0"/>
          <w14:ligatures w14:val="none"/>
        </w:rPr>
      </w:pPr>
      <w:bookmarkStart w:id="1" w:name="_Hlk155871582"/>
      <w:r w:rsidRPr="00845339">
        <w:rPr>
          <w:rFonts w:eastAsia="Times New Roman"/>
          <w:b/>
          <w:kern w:val="0"/>
          <w14:ligatures w14:val="none"/>
        </w:rPr>
        <w:t>обработк</w:t>
      </w:r>
      <w:r w:rsidR="00B84EDF">
        <w:rPr>
          <w:rFonts w:eastAsia="Times New Roman"/>
          <w:b/>
          <w:kern w:val="0"/>
          <w14:ligatures w14:val="none"/>
        </w:rPr>
        <w:t>и</w:t>
      </w:r>
      <w:r w:rsidRPr="00845339">
        <w:rPr>
          <w:rFonts w:eastAsia="Times New Roman"/>
          <w:b/>
          <w:kern w:val="0"/>
          <w14:ligatures w14:val="none"/>
        </w:rPr>
        <w:t xml:space="preserve"> и защит</w:t>
      </w:r>
      <w:r w:rsidR="00B84EDF">
        <w:rPr>
          <w:rFonts w:eastAsia="Times New Roman"/>
          <w:b/>
          <w:kern w:val="0"/>
          <w14:ligatures w14:val="none"/>
        </w:rPr>
        <w:t>ы</w:t>
      </w:r>
      <w:r w:rsidRPr="00845339">
        <w:rPr>
          <w:rFonts w:eastAsia="Times New Roman"/>
          <w:b/>
          <w:kern w:val="0"/>
          <w14:ligatures w14:val="none"/>
        </w:rPr>
        <w:t xml:space="preserve"> персональных данных работников </w:t>
      </w:r>
      <w:r w:rsidR="0067748B">
        <w:rPr>
          <w:rFonts w:eastAsia="Times New Roman"/>
          <w:b/>
          <w:color w:val="000000"/>
          <w:kern w:val="0"/>
          <w14:ligatures w14:val="none"/>
        </w:rPr>
        <w:t>АО «Тон-Авто»</w:t>
      </w:r>
      <w:bookmarkEnd w:id="1"/>
      <w:r w:rsidR="00071537">
        <w:rPr>
          <w:rFonts w:eastAsia="Times New Roman"/>
          <w:b/>
          <w:color w:val="000000"/>
          <w:kern w:val="0"/>
          <w14:ligatures w14:val="none"/>
        </w:rPr>
        <w:br/>
        <w:t>и иных лиц</w:t>
      </w:r>
    </w:p>
    <w:p w14:paraId="5CABF466" w14:textId="77777777" w:rsidR="00845339" w:rsidRDefault="00845339" w:rsidP="00845339">
      <w:pPr>
        <w:jc w:val="center"/>
        <w:rPr>
          <w:bCs/>
        </w:rPr>
      </w:pPr>
    </w:p>
    <w:p w14:paraId="798F0974" w14:textId="77777777" w:rsidR="00576528" w:rsidRDefault="00576528" w:rsidP="00845339">
      <w:pPr>
        <w:jc w:val="center"/>
        <w:rPr>
          <w:bCs/>
        </w:rPr>
      </w:pPr>
    </w:p>
    <w:p w14:paraId="39692F4E" w14:textId="77777777" w:rsidR="00576528" w:rsidRDefault="00576528" w:rsidP="00845339">
      <w:pPr>
        <w:jc w:val="center"/>
        <w:rPr>
          <w:bCs/>
        </w:rPr>
      </w:pPr>
    </w:p>
    <w:p w14:paraId="5FDA4606" w14:textId="77777777" w:rsidR="00576528" w:rsidRDefault="00576528" w:rsidP="00845339">
      <w:pPr>
        <w:jc w:val="center"/>
        <w:rPr>
          <w:bCs/>
        </w:rPr>
      </w:pPr>
    </w:p>
    <w:p w14:paraId="1DBD6EEB" w14:textId="77777777" w:rsidR="00576528" w:rsidRDefault="00576528" w:rsidP="00845339">
      <w:pPr>
        <w:jc w:val="center"/>
        <w:rPr>
          <w:bCs/>
        </w:rPr>
      </w:pPr>
    </w:p>
    <w:p w14:paraId="557A23E4" w14:textId="77777777" w:rsidR="00F22658" w:rsidRDefault="00F22658" w:rsidP="00845339">
      <w:pPr>
        <w:jc w:val="center"/>
        <w:rPr>
          <w:bCs/>
        </w:rPr>
      </w:pPr>
    </w:p>
    <w:p w14:paraId="61959039" w14:textId="77777777" w:rsidR="00576528" w:rsidRDefault="00576528" w:rsidP="00845339">
      <w:pPr>
        <w:jc w:val="center"/>
        <w:rPr>
          <w:bCs/>
        </w:rPr>
      </w:pPr>
    </w:p>
    <w:p w14:paraId="1996E3DC" w14:textId="77777777" w:rsidR="00576528" w:rsidRDefault="00576528" w:rsidP="00845339">
      <w:pPr>
        <w:jc w:val="center"/>
        <w:rPr>
          <w:bCs/>
        </w:rPr>
      </w:pPr>
    </w:p>
    <w:p w14:paraId="1ECAD635" w14:textId="77777777" w:rsidR="00576528" w:rsidRDefault="00576528" w:rsidP="00845339">
      <w:pPr>
        <w:jc w:val="center"/>
        <w:rPr>
          <w:bCs/>
        </w:rPr>
      </w:pPr>
    </w:p>
    <w:p w14:paraId="1CE98773" w14:textId="77777777" w:rsidR="00576528" w:rsidRDefault="00576528" w:rsidP="00845339">
      <w:pPr>
        <w:jc w:val="center"/>
        <w:rPr>
          <w:bCs/>
        </w:rPr>
      </w:pPr>
    </w:p>
    <w:p w14:paraId="3B48635B" w14:textId="77777777" w:rsidR="00576528" w:rsidRDefault="00576528" w:rsidP="00845339">
      <w:pPr>
        <w:jc w:val="center"/>
        <w:rPr>
          <w:bCs/>
        </w:rPr>
      </w:pPr>
    </w:p>
    <w:p w14:paraId="3A73E3A0" w14:textId="48A3A533" w:rsidR="00576528" w:rsidRDefault="0067748B" w:rsidP="00F22658">
      <w:pPr>
        <w:ind w:firstLine="0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Тольятти</w:t>
      </w:r>
      <w:r w:rsidR="00576528" w:rsidRPr="00576528">
        <w:rPr>
          <w:rFonts w:eastAsia="Times New Roman"/>
          <w:b/>
          <w:bCs/>
          <w:kern w:val="0"/>
          <w14:ligatures w14:val="none"/>
        </w:rPr>
        <w:t>, 202</w:t>
      </w:r>
      <w:r>
        <w:rPr>
          <w:rFonts w:eastAsia="Times New Roman"/>
          <w:b/>
          <w:bCs/>
          <w:kern w:val="0"/>
          <w14:ligatures w14:val="none"/>
        </w:rPr>
        <w:t>5</w:t>
      </w:r>
      <w:r w:rsidR="00576528" w:rsidRPr="00576528">
        <w:rPr>
          <w:rFonts w:eastAsia="Times New Roman"/>
          <w:b/>
          <w:bCs/>
          <w:kern w:val="0"/>
          <w14:ligatures w14:val="none"/>
        </w:rPr>
        <w:t xml:space="preserve"> г</w:t>
      </w:r>
      <w:r w:rsidR="00576528">
        <w:rPr>
          <w:rFonts w:eastAsia="Times New Roman"/>
          <w:b/>
          <w:bCs/>
          <w:kern w:val="0"/>
          <w14:ligatures w14:val="none"/>
        </w:rPr>
        <w:t>.</w:t>
      </w:r>
      <w:r w:rsidR="00576528">
        <w:rPr>
          <w:rFonts w:eastAsia="Times New Roman"/>
          <w:b/>
          <w:bCs/>
          <w:kern w:val="0"/>
          <w14:ligatures w14:val="none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459705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B17B7B" w14:textId="33BFC960" w:rsidR="00576528" w:rsidRPr="00576528" w:rsidRDefault="00576528" w:rsidP="00576528">
          <w:pPr>
            <w:pStyle w:val="af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76528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3271984C" w14:textId="2025CAB3" w:rsidR="00576528" w:rsidRPr="00F22658" w:rsidRDefault="00576528">
          <w:pPr>
            <w:pStyle w:val="11"/>
            <w:tabs>
              <w:tab w:val="right" w:leader="dot" w:pos="9345"/>
            </w:tabs>
            <w:rPr>
              <w:noProof/>
            </w:rPr>
          </w:pPr>
          <w:r w:rsidRPr="00F22658">
            <w:fldChar w:fldCharType="begin"/>
          </w:r>
          <w:r w:rsidRPr="00F22658">
            <w:instrText xml:space="preserve"> TOC \o "1-3" \h \z \u </w:instrText>
          </w:r>
          <w:r w:rsidRPr="00F22658">
            <w:fldChar w:fldCharType="separate"/>
          </w:r>
          <w:hyperlink w:anchor="_Toc170394567" w:history="1">
            <w:r w:rsidRPr="00F22658">
              <w:rPr>
                <w:rStyle w:val="af0"/>
                <w:noProof/>
              </w:rPr>
              <w:t>1. Общие положения</w:t>
            </w:r>
            <w:r w:rsidRPr="00F22658">
              <w:rPr>
                <w:noProof/>
                <w:webHidden/>
              </w:rPr>
              <w:tab/>
            </w:r>
            <w:r w:rsidRPr="00F22658">
              <w:rPr>
                <w:noProof/>
                <w:webHidden/>
              </w:rPr>
              <w:fldChar w:fldCharType="begin"/>
            </w:r>
            <w:r w:rsidRPr="00F22658">
              <w:rPr>
                <w:noProof/>
                <w:webHidden/>
              </w:rPr>
              <w:instrText xml:space="preserve"> PAGEREF _Toc170394567 \h </w:instrText>
            </w:r>
            <w:r w:rsidRPr="00F22658">
              <w:rPr>
                <w:noProof/>
                <w:webHidden/>
              </w:rPr>
            </w:r>
            <w:r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Pr="00F22658">
              <w:rPr>
                <w:noProof/>
                <w:webHidden/>
              </w:rPr>
              <w:fldChar w:fldCharType="end"/>
            </w:r>
          </w:hyperlink>
        </w:p>
        <w:p w14:paraId="4AEC7021" w14:textId="76A4BF14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68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_Toc170394568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6B9677A1" w14:textId="1500B724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69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3. Основные термины и определения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_Toc170394569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06784CEF" w14:textId="2DE120E8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0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4. Условия обработки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_Toc170394570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502C2099" w14:textId="24797C5D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1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5. Категории субъектов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_Toc170394571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47EB7B21" w14:textId="406B88EF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2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6.</w:t>
            </w:r>
            <w:r w:rsidR="00576528" w:rsidRPr="00F22658">
              <w:rPr>
                <w:rStyle w:val="af0"/>
                <w:noProof/>
              </w:rPr>
              <w:t xml:space="preserve"> Принципы и цели обработки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_Toc170394572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2FDF69E5" w14:textId="248CB971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3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7.</w:t>
            </w:r>
            <w:r w:rsidR="00576528" w:rsidRPr="00F22658">
              <w:rPr>
                <w:rStyle w:val="af0"/>
                <w:noProof/>
              </w:rPr>
              <w:t xml:space="preserve"> Перечень обрабатываемых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_Toc170394573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28EE45EB" w14:textId="7ADA9281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4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8. Перечень действий с персональными данными и способы их обработки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_Toc170394574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57FD0609" w14:textId="00354A92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5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9. Сроки обработки и хранения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_Toc170394575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20DD73EB" w14:textId="4EBFE788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6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10. Порядок блокирования и уничтожения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_Toc170394576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6AB4C061" w14:textId="43715275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7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11.</w:t>
            </w:r>
            <w:r w:rsidR="00576528" w:rsidRPr="00F22658">
              <w:rPr>
                <w:rStyle w:val="af0"/>
                <w:noProof/>
              </w:rPr>
              <w:t xml:space="preserve"> Угрозы безопасности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_Toc170394577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33454A6A" w14:textId="45552512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8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12. Меры, принимаемые для обеспечения выполнения обязанностей оператора при обработке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_Toc170394578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0444A40C" w14:textId="23475FD9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79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13. Контроль за соблюдением законодательства российской федерации и локальных нормативных актов в области персональных данных, в том числе требований к защите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_Toc170394579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5856042D" w14:textId="77220A6F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80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14. Права субъектов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_Toc170394580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76EB0571" w14:textId="7D76F07E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81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15. Обязанности Общества по отношению к субъектам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_Toc170394581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313CAAC0" w14:textId="10A8CDA0" w:rsidR="00576528" w:rsidRPr="00F22658" w:rsidRDefault="0039554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70394582" w:history="1">
            <w:r w:rsidR="00576528" w:rsidRPr="00F22658">
              <w:rPr>
                <w:rStyle w:val="af0"/>
                <w:rFonts w:eastAsia="Calibri"/>
                <w:noProof/>
                <w:kern w:val="0"/>
                <w14:ligatures w14:val="none"/>
              </w:rPr>
              <w:t>16. Ответственность за нарушение норм, регулирующих обработку персональных данных</w:t>
            </w:r>
            <w:r w:rsidR="00576528" w:rsidRPr="00F22658">
              <w:rPr>
                <w:noProof/>
                <w:webHidden/>
              </w:rPr>
              <w:tab/>
            </w:r>
            <w:r w:rsidR="00576528" w:rsidRPr="00F22658">
              <w:rPr>
                <w:noProof/>
                <w:webHidden/>
              </w:rPr>
              <w:fldChar w:fldCharType="begin"/>
            </w:r>
            <w:r w:rsidR="00576528" w:rsidRPr="00F22658">
              <w:rPr>
                <w:noProof/>
                <w:webHidden/>
              </w:rPr>
              <w:instrText xml:space="preserve"> PAGEREF _Toc170394582 \h </w:instrText>
            </w:r>
            <w:r w:rsidR="00576528" w:rsidRPr="00F22658">
              <w:rPr>
                <w:noProof/>
                <w:webHidden/>
              </w:rPr>
            </w:r>
            <w:r w:rsidR="00576528" w:rsidRPr="00F22658">
              <w:rPr>
                <w:noProof/>
                <w:webHidden/>
              </w:rPr>
              <w:fldChar w:fldCharType="separate"/>
            </w:r>
            <w:r w:rsidR="00056429">
              <w:rPr>
                <w:noProof/>
                <w:webHidden/>
              </w:rPr>
              <w:t>2</w:t>
            </w:r>
            <w:r w:rsidR="00576528" w:rsidRPr="00F22658">
              <w:rPr>
                <w:noProof/>
                <w:webHidden/>
              </w:rPr>
              <w:fldChar w:fldCharType="end"/>
            </w:r>
          </w:hyperlink>
        </w:p>
        <w:p w14:paraId="26DADA3A" w14:textId="7F6F5466" w:rsidR="00576528" w:rsidRPr="00576528" w:rsidRDefault="00576528">
          <w:r w:rsidRPr="00F22658">
            <w:fldChar w:fldCharType="end"/>
          </w:r>
        </w:p>
      </w:sdtContent>
    </w:sdt>
    <w:p w14:paraId="28ED524A" w14:textId="6269FB74" w:rsidR="00576528" w:rsidRDefault="00576528" w:rsidP="00845339">
      <w:pPr>
        <w:jc w:val="center"/>
        <w:rPr>
          <w:bCs/>
        </w:rPr>
      </w:pPr>
      <w:r>
        <w:rPr>
          <w:bCs/>
        </w:rPr>
        <w:br w:type="page"/>
      </w:r>
    </w:p>
    <w:p w14:paraId="247422A5" w14:textId="4E68A0F5" w:rsidR="00845339" w:rsidRDefault="00845339" w:rsidP="0057652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b/>
        </w:rPr>
      </w:pPr>
      <w:bookmarkStart w:id="2" w:name="_Toc170394567"/>
      <w:r w:rsidRPr="00845339">
        <w:rPr>
          <w:b/>
        </w:rPr>
        <w:lastRenderedPageBreak/>
        <w:t>Общие положения</w:t>
      </w:r>
      <w:bookmarkEnd w:id="2"/>
    </w:p>
    <w:p w14:paraId="358C40B7" w14:textId="77777777" w:rsidR="004D4F2F" w:rsidRDefault="004D4F2F" w:rsidP="00A4697B">
      <w:pPr>
        <w:pStyle w:val="a3"/>
        <w:spacing w:after="0" w:line="240" w:lineRule="auto"/>
        <w:ind w:left="1211" w:firstLine="0"/>
        <w:rPr>
          <w:b/>
        </w:rPr>
      </w:pPr>
    </w:p>
    <w:p w14:paraId="568FEF18" w14:textId="0C0D3E16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Настоящ</w:t>
      </w:r>
      <w:r w:rsidR="00E510AC">
        <w:rPr>
          <w:rFonts w:eastAsia="Calibri"/>
          <w:kern w:val="0"/>
          <w14:ligatures w14:val="none"/>
        </w:rPr>
        <w:t>ая</w:t>
      </w:r>
      <w:r w:rsidRPr="00026DDE">
        <w:rPr>
          <w:rFonts w:eastAsia="Calibri"/>
          <w:kern w:val="0"/>
          <w14:ligatures w14:val="none"/>
        </w:rPr>
        <w:t xml:space="preserve"> </w:t>
      </w:r>
      <w:r w:rsidR="00E510AC">
        <w:rPr>
          <w:rFonts w:eastAsia="Calibri"/>
          <w:kern w:val="0"/>
          <w14:ligatures w14:val="none"/>
        </w:rPr>
        <w:t>Политика</w:t>
      </w:r>
      <w:r w:rsidRPr="00026DDE">
        <w:rPr>
          <w:rFonts w:eastAsia="Calibri"/>
          <w:kern w:val="0"/>
          <w14:ligatures w14:val="none"/>
        </w:rPr>
        <w:t xml:space="preserve"> является локальным нормативным актом </w:t>
      </w:r>
      <w:r w:rsidR="0067748B">
        <w:rPr>
          <w:rFonts w:eastAsia="Calibri"/>
          <w:kern w:val="0"/>
          <w14:ligatures w14:val="none"/>
        </w:rPr>
        <w:t>АО «Тон-Авто»</w:t>
      </w:r>
      <w:r w:rsidRPr="00026DDE">
        <w:rPr>
          <w:rFonts w:eastAsia="Calibri"/>
          <w:kern w:val="0"/>
          <w14:ligatures w14:val="none"/>
        </w:rPr>
        <w:t xml:space="preserve"> (далее - Общество), разработано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6AD45511" w14:textId="1A89C0C3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</w:t>
      </w:r>
      <w:r w:rsidR="00E510AC">
        <w:rPr>
          <w:rFonts w:eastAsia="Calibri"/>
          <w:kern w:val="0"/>
          <w14:ligatures w14:val="none"/>
        </w:rPr>
        <w:t>Политике</w:t>
      </w:r>
      <w:r w:rsidRPr="00026DDE">
        <w:rPr>
          <w:rFonts w:eastAsia="Calibri"/>
          <w:kern w:val="0"/>
          <w14:ligatures w14:val="none"/>
        </w:rPr>
        <w:t xml:space="preserve"> устанавливаются: </w:t>
      </w:r>
    </w:p>
    <w:p w14:paraId="6ED055D9" w14:textId="0D9F935C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цель, порядок и условия обработки персональных данных; </w:t>
      </w:r>
    </w:p>
    <w:p w14:paraId="497A5C98" w14:textId="10E409AA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категории субъектов, персональные данные которых обрабатываются, категории (перечни) обрабатываемых персональных данных, способы, сроки их обработки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хранения, порядок уничтожения таких данных при достижении целей обработки или при наступлении иных законных оснований; </w:t>
      </w:r>
    </w:p>
    <w:p w14:paraId="763F094F" w14:textId="34F4998F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а также на устранение последствий таких нарушений.</w:t>
      </w:r>
    </w:p>
    <w:p w14:paraId="67ACB6D1" w14:textId="78D6FE46" w:rsidR="00434B4B" w:rsidRPr="00026DDE" w:rsidRDefault="00434B4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В целях соблюдения настояще</w:t>
      </w:r>
      <w:r w:rsidR="00D3307B">
        <w:rPr>
          <w:rFonts w:eastAsia="Calibri"/>
          <w:kern w:val="0"/>
          <w14:ligatures w14:val="none"/>
        </w:rPr>
        <w:t>й Политики</w:t>
      </w:r>
      <w:r w:rsidRPr="00026DDE">
        <w:rPr>
          <w:rFonts w:eastAsia="Calibri"/>
          <w:kern w:val="0"/>
          <w14:ligatures w14:val="none"/>
        </w:rPr>
        <w:t xml:space="preserve"> Общество: </w:t>
      </w:r>
    </w:p>
    <w:p w14:paraId="67EE5E71" w14:textId="767335E6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осуществляет обработку персональных данных своих работников и соискателей, поступающих на работу, а также иных лиц, не являющихся работниками Общества, связанных с Обществом договорными обязательствами, которые обусловлены выполнением Обществом основных видов деятельности, предусмотренных Уставом; </w:t>
      </w:r>
    </w:p>
    <w:p w14:paraId="3EAA122E" w14:textId="77777777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применяет единые процедуры обработки всех персональных данных, находящихся в его распоряжении, и обеспечивает одинаковый уровень их защиты; </w:t>
      </w:r>
    </w:p>
    <w:p w14:paraId="1D885597" w14:textId="77777777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предоставляет находящиеся в его распоряжении персональные данные третьим лицам только в установленных законами Российской Федерации случаях; </w:t>
      </w:r>
    </w:p>
    <w:p w14:paraId="18873123" w14:textId="12484465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освобождается от обязанности предоставлять субъекту персональных данных сведения в случаях, установленных законодательством Российской Федерации.</w:t>
      </w:r>
    </w:p>
    <w:p w14:paraId="396A321E" w14:textId="216EBBA0" w:rsidR="004D4F2F" w:rsidRPr="00026DDE" w:rsidRDefault="00E510A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Политика</w:t>
      </w:r>
      <w:r w:rsidR="004D4F2F" w:rsidRPr="00026DDE">
        <w:rPr>
          <w:rFonts w:eastAsia="Calibri"/>
          <w:kern w:val="0"/>
          <w14:ligatures w14:val="none"/>
        </w:rPr>
        <w:t xml:space="preserve"> вступает в силу с момента е</w:t>
      </w:r>
      <w:r w:rsidR="00DF385B">
        <w:rPr>
          <w:rFonts w:eastAsia="Calibri"/>
          <w:kern w:val="0"/>
          <w14:ligatures w14:val="none"/>
        </w:rPr>
        <w:t>е</w:t>
      </w:r>
      <w:r w:rsidR="004D4F2F" w:rsidRPr="00026DDE">
        <w:rPr>
          <w:rFonts w:eastAsia="Calibri"/>
          <w:kern w:val="0"/>
          <w14:ligatures w14:val="none"/>
        </w:rPr>
        <w:t xml:space="preserve"> утверждения приказом генерального директора и действует до </w:t>
      </w:r>
      <w:r w:rsidR="00DF385B">
        <w:rPr>
          <w:rFonts w:eastAsia="Calibri"/>
          <w:kern w:val="0"/>
          <w14:ligatures w14:val="none"/>
        </w:rPr>
        <w:t>ее</w:t>
      </w:r>
      <w:r w:rsidR="004D4F2F" w:rsidRPr="00026DDE">
        <w:rPr>
          <w:rFonts w:eastAsia="Calibri"/>
          <w:kern w:val="0"/>
          <w14:ligatures w14:val="none"/>
        </w:rPr>
        <w:t xml:space="preserve"> отмены или до введения ново</w:t>
      </w:r>
      <w:r w:rsidR="00D3307B">
        <w:rPr>
          <w:rFonts w:eastAsia="Calibri"/>
          <w:kern w:val="0"/>
          <w14:ligatures w14:val="none"/>
        </w:rPr>
        <w:t>й</w:t>
      </w:r>
      <w:r w:rsidR="004D4F2F" w:rsidRPr="00026DDE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="004D4F2F" w:rsidRPr="00026DDE">
        <w:rPr>
          <w:rFonts w:eastAsia="Calibri"/>
          <w:kern w:val="0"/>
          <w14:ligatures w14:val="none"/>
        </w:rPr>
        <w:t xml:space="preserve">. </w:t>
      </w:r>
    </w:p>
    <w:p w14:paraId="3A118AD5" w14:textId="5CE6AA3A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Внесение изменений в </w:t>
      </w:r>
      <w:r w:rsidR="00E510AC">
        <w:rPr>
          <w:rFonts w:eastAsia="Calibri"/>
          <w:kern w:val="0"/>
          <w14:ligatures w14:val="none"/>
        </w:rPr>
        <w:t>Политику</w:t>
      </w:r>
      <w:r w:rsidRPr="00026DDE">
        <w:rPr>
          <w:rFonts w:eastAsia="Calibri"/>
          <w:kern w:val="0"/>
          <w14:ligatures w14:val="none"/>
        </w:rPr>
        <w:t xml:space="preserve"> производится по приказу генерального директора общества. Изменения вступают в силу с момента подписания соответствующего приказа.</w:t>
      </w:r>
    </w:p>
    <w:p w14:paraId="0154A0BE" w14:textId="77777777" w:rsidR="00096B26" w:rsidRPr="00026DDE" w:rsidRDefault="00096B26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707C424" w14:textId="0A00B0E9" w:rsidR="00096B26" w:rsidRPr="00026DDE" w:rsidRDefault="00096B26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3" w:name="_Toc170394568"/>
      <w:r w:rsidRPr="00026DDE">
        <w:rPr>
          <w:rFonts w:eastAsia="Calibri"/>
          <w:b/>
          <w:bCs/>
          <w:kern w:val="0"/>
          <w14:ligatures w14:val="none"/>
        </w:rPr>
        <w:t xml:space="preserve">Законодательные и иные нормативные правовые акты </w:t>
      </w:r>
      <w:r w:rsidR="00181247" w:rsidRPr="00026DDE">
        <w:rPr>
          <w:rFonts w:eastAsia="Calibri"/>
          <w:b/>
          <w:bCs/>
          <w:kern w:val="0"/>
          <w14:ligatures w14:val="none"/>
        </w:rPr>
        <w:t>Р</w:t>
      </w:r>
      <w:r w:rsidRPr="00026DDE">
        <w:rPr>
          <w:rFonts w:eastAsia="Calibri"/>
          <w:b/>
          <w:bCs/>
          <w:kern w:val="0"/>
          <w14:ligatures w14:val="none"/>
        </w:rPr>
        <w:t xml:space="preserve">оссийской </w:t>
      </w:r>
      <w:r w:rsidR="00181247" w:rsidRPr="00026DDE">
        <w:rPr>
          <w:rFonts w:eastAsia="Calibri"/>
          <w:b/>
          <w:bCs/>
          <w:kern w:val="0"/>
          <w14:ligatures w14:val="none"/>
        </w:rPr>
        <w:t>Ф</w:t>
      </w:r>
      <w:r w:rsidRPr="00026DDE">
        <w:rPr>
          <w:rFonts w:eastAsia="Calibri"/>
          <w:b/>
          <w:bCs/>
          <w:kern w:val="0"/>
          <w14:ligatures w14:val="none"/>
        </w:rPr>
        <w:t>едерации, в соответствии с которыми определяется политика обработки персональных данных</w:t>
      </w:r>
      <w:bookmarkEnd w:id="3"/>
    </w:p>
    <w:p w14:paraId="4E07D05D" w14:textId="73D2CA7F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04514A8" w14:textId="69801EEC" w:rsidR="00096B26" w:rsidRPr="00026DDE" w:rsidRDefault="00096B2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 xml:space="preserve">В соответствии с действующим законодательством Российской Федерации Организация является оператором персональных данных. </w:t>
      </w:r>
      <w:r w:rsidR="00E510AC">
        <w:t>Политика</w:t>
      </w:r>
      <w:r w:rsidRPr="00026DDE">
        <w:t xml:space="preserve"> обработки персональных данных в Обществе определяется в соответствии со следующими нормативными правовыми актами:</w:t>
      </w:r>
    </w:p>
    <w:p w14:paraId="15363751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Трудовым кодексом Российской Федерации.</w:t>
      </w:r>
    </w:p>
    <w:p w14:paraId="5BF4E070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Федеральным законом от 27.07.2006 № 152-ФЗ «О персональных данных».</w:t>
      </w:r>
    </w:p>
    <w:p w14:paraId="5C530380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Указом Президента Российской Федерации от 06.03.1997 № 188 «Об утверждении Перечня сведений конфиденциального характера».</w:t>
      </w:r>
    </w:p>
    <w:p w14:paraId="77BA2508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Постановлением Правительства Российской Федерации от 15.09.2008 № 687 «Об 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3B2B9473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Постановлением Правительства Российской Федерации от 06.07.2008 № 512 «Об 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</w:r>
    </w:p>
    <w:p w14:paraId="11EAD307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lastRenderedPageBreak/>
        <w:t>Постановлением Правительства Российской Федерации от 01.11.2012 № 1119 «Об утверждении требований к защите персональных данных при их обработке в информационных системах персональных данных»; приказ ФСТЭК России от 18.02.2013 № 21 «Об утверждении состава и содержания организационных и технических мер по обеспечению безопасности персональных данных при их обработке в информационных системах персональных данных».</w:t>
      </w:r>
    </w:p>
    <w:p w14:paraId="78AE5F73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Приказом Роскомнадзора от 05.09.2013 № 996 «Об утверждении требований и методов по обезличиванию персональных данных».</w:t>
      </w:r>
    </w:p>
    <w:p w14:paraId="5490A98D" w14:textId="75B16C38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Иными нормативными правовыми актами Российской Федерации и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нормативными документами уполномоченных органов государственной власти.</w:t>
      </w:r>
    </w:p>
    <w:p w14:paraId="6A26F89F" w14:textId="77777777" w:rsidR="00096B26" w:rsidRPr="00026DDE" w:rsidRDefault="00096B26" w:rsidP="004E151D">
      <w:pPr>
        <w:spacing w:after="0" w:line="240" w:lineRule="auto"/>
        <w:ind w:firstLine="709"/>
        <w:jc w:val="both"/>
        <w:rPr>
          <w:rFonts w:eastAsia="Calibri"/>
          <w:b/>
          <w:bCs/>
          <w:kern w:val="0"/>
          <w14:ligatures w14:val="none"/>
        </w:rPr>
      </w:pPr>
    </w:p>
    <w:p w14:paraId="4DCA3656" w14:textId="07D4DC9B" w:rsidR="00F935DE" w:rsidRPr="00026DDE" w:rsidRDefault="00F935D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4" w:name="_Toc170394569"/>
      <w:r w:rsidRPr="00026DDE">
        <w:rPr>
          <w:rFonts w:eastAsia="Calibri"/>
          <w:b/>
          <w:bCs/>
          <w:kern w:val="0"/>
          <w14:ligatures w14:val="none"/>
        </w:rPr>
        <w:t>Основные термины и определения</w:t>
      </w:r>
      <w:bookmarkEnd w:id="4"/>
    </w:p>
    <w:p w14:paraId="0E808509" w14:textId="77777777" w:rsidR="00F935DE" w:rsidRPr="00026DDE" w:rsidRDefault="00F935DE" w:rsidP="004E151D">
      <w:pPr>
        <w:pStyle w:val="a3"/>
        <w:spacing w:after="0" w:line="240" w:lineRule="auto"/>
        <w:ind w:left="0" w:firstLine="709"/>
        <w:rPr>
          <w:rFonts w:eastAsia="Calibri"/>
          <w:kern w:val="0"/>
          <w14:ligatures w14:val="none"/>
        </w:rPr>
      </w:pPr>
    </w:p>
    <w:p w14:paraId="6114D743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793191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данные, разрешенные субъектом персональных данных для 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</w:t>
      </w:r>
    </w:p>
    <w:p w14:paraId="6136ECA2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Информация – сведения (сообщения, данные) независимо от формы их представления.</w:t>
      </w:r>
    </w:p>
    <w:p w14:paraId="1320FC2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Оператор – государственный орган, муниципальный орган, юридическое или физическое лицо, самостоятельно или совместно с другими лицами организующие и 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3768DA7" w14:textId="1547E960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Обработка персональных данных – любое действие (операция) или</w:t>
      </w:r>
      <w:r w:rsidR="00056429">
        <w:t> </w:t>
      </w:r>
      <w:r w:rsidRPr="00026DDE">
        <w:t>совокупность действий (операций), совершаемые с использованием средств автоматизации или без 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6253AED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7D52684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лиц. </w:t>
      </w:r>
    </w:p>
    <w:p w14:paraId="5D77E90D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5C346F76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 Блокирование персональных данных – временное прекращение обработки персональных данных (за исключением случаев, когда обработка необходима для уточнения персональных данных).</w:t>
      </w:r>
    </w:p>
    <w:p w14:paraId="62A4F69B" w14:textId="1C5CE11F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Уничтожение персональных данных – действия, в результате которых становится невозможным восстановить содержание персональных данных в</w:t>
      </w:r>
      <w:r w:rsidR="00056429">
        <w:t> </w:t>
      </w:r>
      <w:r w:rsidRPr="00026DDE">
        <w:t>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D9571FF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513FAD7" w14:textId="19432DBD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lastRenderedPageBreak/>
        <w:t>Информационная система персональных данных – совокупность содержащихся в базах данных персональных данных и обеспечивающих их обработку информационных технологий и технических средств.</w:t>
      </w:r>
    </w:p>
    <w:p w14:paraId="26027884" w14:textId="77777777" w:rsidR="00691DFE" w:rsidRPr="00026DDE" w:rsidRDefault="00691DFE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FC231E0" w14:textId="545B00E5" w:rsidR="00691DFE" w:rsidRPr="00026DDE" w:rsidRDefault="00691DF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5" w:name="_Toc170394570"/>
      <w:r w:rsidRPr="00026DDE">
        <w:rPr>
          <w:rFonts w:eastAsia="Calibri"/>
          <w:b/>
          <w:bCs/>
          <w:kern w:val="0"/>
          <w14:ligatures w14:val="none"/>
        </w:rPr>
        <w:t>Условия обработки персональных данных</w:t>
      </w:r>
      <w:bookmarkEnd w:id="5"/>
    </w:p>
    <w:p w14:paraId="78002A20" w14:textId="77777777" w:rsidR="00691DFE" w:rsidRPr="00026DDE" w:rsidRDefault="00691DFE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95CFFF7" w14:textId="22CE781E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производится в связи:</w:t>
      </w:r>
    </w:p>
    <w:p w14:paraId="5DFA5639" w14:textId="3883E0BE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6B336E">
        <w:rPr>
          <w:sz w:val="24"/>
          <w:szCs w:val="24"/>
        </w:rPr>
        <w:t xml:space="preserve"> согласия </w:t>
      </w:r>
      <w:r w:rsidR="006B336E" w:rsidRPr="006B336E">
        <w:rPr>
          <w:sz w:val="24"/>
          <w:szCs w:val="24"/>
        </w:rPr>
        <w:t>субъекта персональных данных</w:t>
      </w:r>
      <w:r w:rsidR="006B336E">
        <w:rPr>
          <w:sz w:val="24"/>
          <w:szCs w:val="24"/>
        </w:rPr>
        <w:t>;</w:t>
      </w:r>
    </w:p>
    <w:p w14:paraId="3FD487C3" w14:textId="75001FAC" w:rsidR="00691DFE" w:rsidRPr="00026DD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осуществлением прав и законных интересов Общества; </w:t>
      </w:r>
    </w:p>
    <w:p w14:paraId="5868D648" w14:textId="4C3B121A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исполнением договора, заключенного между субъектом персональных данных и Обществом;</w:t>
      </w:r>
    </w:p>
    <w:p w14:paraId="21DC7D84" w14:textId="0FE7EF25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6B336E">
        <w:rPr>
          <w:sz w:val="24"/>
          <w:szCs w:val="24"/>
        </w:rPr>
        <w:t xml:space="preserve">Обработка </w:t>
      </w:r>
      <w:r w:rsidR="006B336E" w:rsidRPr="006B336E">
        <w:rPr>
          <w:sz w:val="24"/>
          <w:szCs w:val="24"/>
        </w:rPr>
        <w:t>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</w:t>
      </w:r>
      <w:r w:rsidR="00056429">
        <w:rPr>
          <w:sz w:val="24"/>
          <w:szCs w:val="24"/>
        </w:rPr>
        <w:t> </w:t>
      </w:r>
      <w:r w:rsidR="006B336E" w:rsidRPr="006B336E">
        <w:rPr>
          <w:sz w:val="24"/>
          <w:szCs w:val="24"/>
        </w:rPr>
        <w:t>оператора функций, полномочий и обязанностей;</w:t>
      </w:r>
    </w:p>
    <w:p w14:paraId="635157E2" w14:textId="3A28357B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осуществляется в связи с участием лица в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конституционном, гражданском, административном, уголовном судопроизводстве, судопроизводстве в арбитражных судах;</w:t>
      </w:r>
    </w:p>
    <w:p w14:paraId="15EACE7D" w14:textId="7E36E778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законодательством Российской Федерации об исполнительном производстве</w:t>
      </w:r>
      <w:r>
        <w:rPr>
          <w:sz w:val="24"/>
          <w:szCs w:val="24"/>
        </w:rPr>
        <w:t>;</w:t>
      </w:r>
    </w:p>
    <w:p w14:paraId="453B019E" w14:textId="07FC0161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предоставлении соответственно государственных и муниципальных услуг, предусмотренных Федеральным законом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</w:t>
      </w:r>
      <w:r>
        <w:rPr>
          <w:sz w:val="24"/>
          <w:szCs w:val="24"/>
        </w:rPr>
        <w:t>;</w:t>
      </w:r>
    </w:p>
    <w:p w14:paraId="5769264B" w14:textId="4E180403" w:rsidR="00691DF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6B336E">
        <w:rPr>
          <w:sz w:val="24"/>
          <w:szCs w:val="24"/>
        </w:rPr>
        <w:t xml:space="preserve"> </w:t>
      </w:r>
      <w:r w:rsidR="006B336E" w:rsidRPr="006B336E">
        <w:rPr>
          <w:sz w:val="24"/>
          <w:szCs w:val="24"/>
        </w:rPr>
        <w:t>обработк</w:t>
      </w:r>
      <w:r w:rsidR="006B336E">
        <w:rPr>
          <w:sz w:val="24"/>
          <w:szCs w:val="24"/>
        </w:rPr>
        <w:t>ой</w:t>
      </w:r>
      <w:r w:rsidR="006B336E" w:rsidRPr="006B336E">
        <w:rPr>
          <w:sz w:val="24"/>
          <w:szCs w:val="24"/>
        </w:rPr>
        <w:t xml:space="preserve"> персональных данных необходи</w:t>
      </w:r>
      <w:r w:rsidR="006B336E">
        <w:rPr>
          <w:sz w:val="24"/>
          <w:szCs w:val="24"/>
        </w:rPr>
        <w:t>мых</w:t>
      </w:r>
      <w:r w:rsidR="006B336E" w:rsidRPr="006B336E">
        <w:rPr>
          <w:sz w:val="24"/>
          <w:szCs w:val="24"/>
        </w:rPr>
        <w:t xml:space="preserve"> для исполнения договора, стороной которого либо выгодоприобретателем или </w:t>
      </w:r>
      <w:r w:rsidR="00C849DA" w:rsidRPr="006B336E">
        <w:rPr>
          <w:sz w:val="24"/>
          <w:szCs w:val="24"/>
        </w:rPr>
        <w:t>поручителем,</w:t>
      </w:r>
      <w:r w:rsidR="006B336E" w:rsidRPr="006B336E">
        <w:rPr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 w:rsidR="00245CDD">
        <w:rPr>
          <w:sz w:val="24"/>
          <w:szCs w:val="24"/>
        </w:rPr>
        <w:t>;</w:t>
      </w:r>
    </w:p>
    <w:p w14:paraId="5BFEF11A" w14:textId="2B7F029C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>
        <w:rPr>
          <w:sz w:val="24"/>
          <w:szCs w:val="24"/>
        </w:rPr>
        <w:t>;</w:t>
      </w:r>
    </w:p>
    <w:p w14:paraId="0B8AEE09" w14:textId="335AEA76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осуществления прав и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</w:t>
      </w:r>
      <w:r>
        <w:rPr>
          <w:sz w:val="24"/>
          <w:szCs w:val="24"/>
        </w:rPr>
        <w:t>;</w:t>
      </w:r>
    </w:p>
    <w:p w14:paraId="1B187862" w14:textId="186C98DD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информации,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</w:r>
      <w:r>
        <w:rPr>
          <w:sz w:val="24"/>
          <w:szCs w:val="24"/>
        </w:rPr>
        <w:t>;</w:t>
      </w:r>
    </w:p>
    <w:p w14:paraId="0AD1B103" w14:textId="5A1E1812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данных. Исключение составляет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</w:t>
      </w:r>
      <w:r>
        <w:rPr>
          <w:sz w:val="24"/>
          <w:szCs w:val="24"/>
        </w:rPr>
        <w:t>;</w:t>
      </w:r>
    </w:p>
    <w:p w14:paraId="339DC049" w14:textId="4CC8E025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lastRenderedPageBreak/>
        <w:t>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</w:t>
      </w:r>
      <w:r>
        <w:rPr>
          <w:sz w:val="24"/>
          <w:szCs w:val="24"/>
        </w:rPr>
        <w:t>;</w:t>
      </w:r>
    </w:p>
    <w:p w14:paraId="5287E172" w14:textId="0F6136BE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</w:t>
      </w:r>
      <w:r w:rsidR="00152E89">
        <w:rPr>
          <w:sz w:val="24"/>
          <w:szCs w:val="24"/>
        </w:rPr>
        <w:t>;</w:t>
      </w:r>
    </w:p>
    <w:p w14:paraId="23FBDE9A" w14:textId="2EFB5162" w:rsidR="00152E89" w:rsidRPr="00026DDE" w:rsidRDefault="00152E8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52E89">
        <w:rPr>
          <w:sz w:val="24"/>
          <w:szCs w:val="24"/>
        </w:rPr>
        <w:t>Обработка персональных данных объектов государственной охраны и членов их семей осуществляется с учетом особенностей, предусмотренных федеральным законом</w:t>
      </w:r>
      <w:r>
        <w:rPr>
          <w:sz w:val="24"/>
          <w:szCs w:val="24"/>
        </w:rPr>
        <w:t>;</w:t>
      </w:r>
    </w:p>
    <w:p w14:paraId="77EEFF02" w14:textId="4A10C5C2" w:rsidR="00691DFE" w:rsidRPr="00026DD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приемом</w:t>
      </w:r>
      <w:r w:rsidR="00691DFE" w:rsidRPr="00CE040F">
        <w:rPr>
          <w:sz w:val="24"/>
          <w:szCs w:val="24"/>
        </w:rPr>
        <w:t xml:space="preserve"> на работу</w:t>
      </w:r>
      <w:r w:rsidR="00691DFE" w:rsidRPr="00026DDE">
        <w:rPr>
          <w:rFonts w:eastAsia="Calibri"/>
          <w:sz w:val="24"/>
          <w:szCs w:val="24"/>
        </w:rPr>
        <w:t xml:space="preserve"> в Общество. </w:t>
      </w:r>
    </w:p>
    <w:p w14:paraId="26B9E1EB" w14:textId="59A9CBDE" w:rsidR="00691DF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Согласно действующему законодательству, в отдельных случаях не требуется получения письменного согласия субъекта на обработку его персональных данных. </w:t>
      </w:r>
    </w:p>
    <w:p w14:paraId="0915D97F" w14:textId="7268E078" w:rsidR="00675E64" w:rsidRPr="00675E64" w:rsidRDefault="00675E64" w:rsidP="00DC2C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В следующих случаях (за исключением специально обговоренных в ФЗ «О</w:t>
      </w:r>
      <w:r w:rsidR="00DF385B">
        <w:rPr>
          <w:rFonts w:eastAsia="Calibri"/>
          <w:kern w:val="0"/>
          <w14:ligatures w14:val="none"/>
        </w:rPr>
        <w:t> </w:t>
      </w:r>
      <w:r w:rsidRPr="00675E64">
        <w:rPr>
          <w:rFonts w:eastAsia="Calibri"/>
          <w:kern w:val="0"/>
          <w14:ligatures w14:val="none"/>
        </w:rPr>
        <w:t>персональных данных» случаев) требуется письменное согласие субъекта на обработку его ПДн:</w:t>
      </w:r>
    </w:p>
    <w:p w14:paraId="264597F5" w14:textId="0D092632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Включение ПДн субъекта в общедоступные источники ПДн;</w:t>
      </w:r>
    </w:p>
    <w:p w14:paraId="56E35C08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Обработка специальных категорий ПДн,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судимости.</w:t>
      </w:r>
    </w:p>
    <w:p w14:paraId="6B4E8A6D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Обработка биометрических ПДн (сведений,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данных);</w:t>
      </w:r>
    </w:p>
    <w:p w14:paraId="3F216A8A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Принятие на основании исключительно автоматизированной обработки ПДн решений, порождающих юридические последствия в отношении субъекта ПДн или иным образом затрагивающих его права и законные интересы.</w:t>
      </w:r>
    </w:p>
    <w:p w14:paraId="3002E9E5" w14:textId="5EAC5FDA" w:rsidR="00675E64" w:rsidRPr="00AC6AA4" w:rsidRDefault="00832973" w:rsidP="00AC6AA4">
      <w:pPr>
        <w:pStyle w:val="a3"/>
        <w:numPr>
          <w:ilvl w:val="1"/>
          <w:numId w:val="1"/>
        </w:numPr>
        <w:ind w:left="0" w:firstLine="709"/>
        <w:jc w:val="both"/>
        <w:rPr>
          <w:rFonts w:eastAsia="Calibri"/>
          <w:kern w:val="0"/>
          <w14:ligatures w14:val="none"/>
        </w:rPr>
      </w:pPr>
      <w:r w:rsidRPr="00832973">
        <w:rPr>
          <w:rFonts w:eastAsia="Calibri"/>
          <w:kern w:val="0"/>
          <w14:ligatures w14:val="none"/>
        </w:rPr>
        <w:t>При отсутствии необходимости получения согласия субъекта на обработку ПДн в письменной форме, установленной ФЗ «О персональных данных», согласие субъекта может быть дано субъектом персональных данных или его представителем в любой позволяющей подтвердить факт получения согласия форме, в том числе в электронном виде (путем проставления галочки в соответствующем окне).</w:t>
      </w:r>
    </w:p>
    <w:p w14:paraId="441CC751" w14:textId="0359C187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может осуществляться также с согласия субъекта на обработку его персональных данных. Согласие может быть отозвано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основании письменного заявления субъекта персональных данных. </w:t>
      </w:r>
    </w:p>
    <w:p w14:paraId="1F174B30" w14:textId="51FE80E6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Согласие в письменной форме субъекта на обработку его персональных данных должно включать в себя, в частности: </w:t>
      </w:r>
    </w:p>
    <w:p w14:paraId="5BAC4554" w14:textId="4B22E1C6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органе. </w:t>
      </w:r>
    </w:p>
    <w:p w14:paraId="7AEC9FFF" w14:textId="3561EF8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 Наименование и адрес оператора, получающего согласие субъекта персональных данных.</w:t>
      </w:r>
    </w:p>
    <w:p w14:paraId="62C2FCD6" w14:textId="54828A3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Цель обработки персональных данных. </w:t>
      </w:r>
    </w:p>
    <w:p w14:paraId="6D6A79AD" w14:textId="6C513BB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Перечень персональных данных, на обработку которых дается согласие субъекта персональных данных. </w:t>
      </w:r>
    </w:p>
    <w:p w14:paraId="28CADD2E" w14:textId="007E825E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Общества, если обработка будет поручена такому лицу. </w:t>
      </w:r>
    </w:p>
    <w:p w14:paraId="099406F4" w14:textId="5A133E51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Обществом способов обработки персональных данных. </w:t>
      </w:r>
    </w:p>
    <w:p w14:paraId="0EDB7EEF" w14:textId="6804DECF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отзыва. </w:t>
      </w:r>
    </w:p>
    <w:p w14:paraId="15A14475" w14:textId="72846651" w:rsidR="00691DFE" w:rsidRPr="00CE040F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Подпи</w:t>
      </w:r>
      <w:r w:rsidRPr="00CE040F">
        <w:rPr>
          <w:sz w:val="24"/>
          <w:szCs w:val="24"/>
        </w:rPr>
        <w:t xml:space="preserve">сь субъекта персональных данных. </w:t>
      </w:r>
    </w:p>
    <w:p w14:paraId="6829DDA6" w14:textId="3D14A882" w:rsidR="006749B5" w:rsidRDefault="006749B5" w:rsidP="00DC2C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49B5">
        <w:rPr>
          <w:rFonts w:eastAsia="Calibri"/>
          <w:kern w:val="0"/>
          <w14:ligatures w14:val="none"/>
        </w:rPr>
        <w:lastRenderedPageBreak/>
        <w:t>Распространение ПДн осуществляется на основании согласия на обработку персональных данных, разрешенных субъектом персональных данных для</w:t>
      </w:r>
      <w:r w:rsidR="00056429">
        <w:rPr>
          <w:rFonts w:eastAsia="Calibri"/>
          <w:kern w:val="0"/>
          <w14:ligatures w14:val="none"/>
        </w:rPr>
        <w:t> </w:t>
      </w:r>
      <w:r w:rsidRPr="006749B5">
        <w:rPr>
          <w:rFonts w:eastAsia="Calibri"/>
          <w:kern w:val="0"/>
          <w14:ligatures w14:val="none"/>
        </w:rPr>
        <w:t>распространения. Данное согласие оформляется отдельно от иных согласий субъекта персональных данных</w:t>
      </w:r>
      <w:r>
        <w:rPr>
          <w:rFonts w:eastAsia="Calibri"/>
          <w:kern w:val="0"/>
          <w14:ligatures w14:val="none"/>
        </w:rPr>
        <w:t>.</w:t>
      </w:r>
    </w:p>
    <w:p w14:paraId="2077FF7E" w14:textId="4EDC4F88" w:rsidR="00C1693C" w:rsidRPr="00C1693C" w:rsidRDefault="00C1693C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 xml:space="preserve">Согласие на обработку персональных данных, разрешенных субъектом персональных данных для распространения, может быть предоставлено </w:t>
      </w:r>
      <w:r w:rsidR="00071537">
        <w:rPr>
          <w:rFonts w:eastAsia="Calibri"/>
          <w:kern w:val="0"/>
          <w14:ligatures w14:val="none"/>
        </w:rPr>
        <w:t>Обществу</w:t>
      </w:r>
      <w:r w:rsidRPr="00C1693C">
        <w:rPr>
          <w:rFonts w:eastAsia="Calibri"/>
          <w:kern w:val="0"/>
          <w14:ligatures w14:val="none"/>
        </w:rPr>
        <w:t>:</w:t>
      </w:r>
    </w:p>
    <w:p w14:paraId="369152DA" w14:textId="6745A12F" w:rsidR="00C1693C" w:rsidRPr="00C1693C" w:rsidRDefault="00DC2C3A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>Непосредственно;</w:t>
      </w:r>
    </w:p>
    <w:p w14:paraId="5C815B5B" w14:textId="3BA33309" w:rsidR="00C1693C" w:rsidRDefault="00DC2C3A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 xml:space="preserve">С использованием </w:t>
      </w:r>
      <w:r w:rsidR="00C1693C" w:rsidRPr="00C1693C">
        <w:rPr>
          <w:rFonts w:eastAsia="Calibri"/>
          <w:kern w:val="0"/>
          <w14:ligatures w14:val="none"/>
        </w:rPr>
        <w:t>информационной системы уполномоченного органа по</w:t>
      </w:r>
      <w:r w:rsidR="00056429">
        <w:rPr>
          <w:rFonts w:eastAsia="Calibri"/>
          <w:kern w:val="0"/>
          <w14:ligatures w14:val="none"/>
        </w:rPr>
        <w:t> </w:t>
      </w:r>
      <w:r w:rsidR="00C1693C" w:rsidRPr="00C1693C">
        <w:rPr>
          <w:rFonts w:eastAsia="Calibri"/>
          <w:kern w:val="0"/>
          <w14:ligatures w14:val="none"/>
        </w:rPr>
        <w:t>защите прав субъектов персональных данных</w:t>
      </w:r>
      <w:r>
        <w:rPr>
          <w:rFonts w:eastAsia="Calibri"/>
          <w:kern w:val="0"/>
          <w14:ligatures w14:val="none"/>
        </w:rPr>
        <w:t>.</w:t>
      </w:r>
    </w:p>
    <w:p w14:paraId="66CC07BB" w14:textId="1002F518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Согласие в письменной форме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 и должно содержать следующую информацию:</w:t>
      </w:r>
    </w:p>
    <w:p w14:paraId="3C5178DC" w14:textId="0A29EBD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Фамилия, имя, отчество (при наличии) субъекта персональных данных.</w:t>
      </w:r>
    </w:p>
    <w:p w14:paraId="1C96674A" w14:textId="6581CDC4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Контактная информация (номер телефона, адрес электронной почты или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почтовый адрес субъекта персональных данных).</w:t>
      </w:r>
    </w:p>
    <w:p w14:paraId="510553C7" w14:textId="630FE14B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Обществе – наименование, адрес, указанный в Едином государственном реестре юридических лиц, идентификационный номер налогоплательщика, основной государственный регистрационный номер (если он известен субъекту персональных данных).</w:t>
      </w:r>
    </w:p>
    <w:p w14:paraId="546BE796" w14:textId="779D61D5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информационных ресурсах Общества (адрес, состоящий из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наименования протокола (</w:t>
      </w:r>
      <w:proofErr w:type="spellStart"/>
      <w:r w:rsidRPr="00026DDE">
        <w:rPr>
          <w:sz w:val="24"/>
          <w:szCs w:val="24"/>
        </w:rPr>
        <w:t>http</w:t>
      </w:r>
      <w:proofErr w:type="spellEnd"/>
      <w:r w:rsidRPr="00026DDE">
        <w:rPr>
          <w:sz w:val="24"/>
          <w:szCs w:val="24"/>
        </w:rPr>
        <w:t xml:space="preserve"> или </w:t>
      </w:r>
      <w:proofErr w:type="spellStart"/>
      <w:r w:rsidRPr="00026DDE">
        <w:rPr>
          <w:sz w:val="24"/>
          <w:szCs w:val="24"/>
        </w:rPr>
        <w:t>https</w:t>
      </w:r>
      <w:proofErr w:type="spellEnd"/>
      <w:r w:rsidRPr="00026DDE">
        <w:rPr>
          <w:sz w:val="24"/>
          <w:szCs w:val="24"/>
        </w:rPr>
        <w:t>), сервера (</w:t>
      </w:r>
      <w:proofErr w:type="spellStart"/>
      <w:r w:rsidRPr="00026DDE">
        <w:rPr>
          <w:sz w:val="24"/>
          <w:szCs w:val="24"/>
        </w:rPr>
        <w:t>www</w:t>
      </w:r>
      <w:proofErr w:type="spellEnd"/>
      <w:r w:rsidRPr="00026DDE">
        <w:rPr>
          <w:sz w:val="24"/>
          <w:szCs w:val="24"/>
        </w:rPr>
        <w:t>), домена, имени каталога на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4AA04DB8" w14:textId="722C3674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Цель (цели) обработки персональных данных.</w:t>
      </w:r>
    </w:p>
    <w:p w14:paraId="02D258B9" w14:textId="79F1C801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Категории и перечень персональных данных, на обработку которых дается согласие субъекта персональных данных.</w:t>
      </w:r>
    </w:p>
    <w:p w14:paraId="5AA2729E" w14:textId="0422B6F2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данных).</w:t>
      </w:r>
    </w:p>
    <w:p w14:paraId="25140732" w14:textId="2E6E1C49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0C64D3F2" w14:textId="250A34F1" w:rsidR="00691DFE" w:rsidRPr="00CE040F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Срок действия</w:t>
      </w:r>
      <w:r w:rsidRPr="00CE040F">
        <w:rPr>
          <w:sz w:val="24"/>
          <w:szCs w:val="24"/>
        </w:rPr>
        <w:t xml:space="preserve"> согласия.</w:t>
      </w:r>
    </w:p>
    <w:p w14:paraId="39D8A2D8" w14:textId="1E2BBD66" w:rsidR="0020173D" w:rsidRPr="0020173D" w:rsidRDefault="00071537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Общество</w:t>
      </w:r>
      <w:r w:rsidR="0020173D" w:rsidRPr="0020173D">
        <w:rPr>
          <w:rFonts w:eastAsia="Calibri"/>
          <w:kern w:val="0"/>
          <w14:ligatures w14:val="none"/>
        </w:rPr>
        <w:t xml:space="preserve"> обязан</w:t>
      </w:r>
      <w:r>
        <w:rPr>
          <w:rFonts w:eastAsia="Calibri"/>
          <w:kern w:val="0"/>
          <w14:ligatures w14:val="none"/>
        </w:rPr>
        <w:t>о</w:t>
      </w:r>
      <w:r w:rsidR="0020173D" w:rsidRPr="0020173D">
        <w:rPr>
          <w:rFonts w:eastAsia="Calibri"/>
          <w:kern w:val="0"/>
          <w14:ligatures w14:val="none"/>
        </w:rPr>
        <w:t xml:space="preserve">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</w:t>
      </w:r>
      <w:r w:rsidR="00056429">
        <w:rPr>
          <w:rFonts w:eastAsia="Calibri"/>
          <w:kern w:val="0"/>
          <w14:ligatures w14:val="none"/>
        </w:rPr>
        <w:t> </w:t>
      </w:r>
      <w:r w:rsidR="0020173D" w:rsidRPr="0020173D">
        <w:rPr>
          <w:rFonts w:eastAsia="Calibri"/>
          <w:kern w:val="0"/>
          <w14:ligatures w14:val="none"/>
        </w:rPr>
        <w:t>распространения.</w:t>
      </w:r>
    </w:p>
    <w:p w14:paraId="46EC16CE" w14:textId="65860554" w:rsidR="0020173D" w:rsidRPr="0020173D" w:rsidRDefault="0020173D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В случае, если </w:t>
      </w:r>
      <w:r w:rsidR="00071537">
        <w:rPr>
          <w:rFonts w:eastAsia="Calibri"/>
          <w:kern w:val="0"/>
          <w14:ligatures w14:val="none"/>
        </w:rPr>
        <w:t>Общество</w:t>
      </w:r>
      <w:r w:rsidRPr="0020173D">
        <w:rPr>
          <w:rFonts w:eastAsia="Calibri"/>
          <w:kern w:val="0"/>
          <w14:ligatures w14:val="none"/>
        </w:rPr>
        <w:t xml:space="preserve"> осуществляет обработку персональных данных субъекта, которые он раскрыл неопределенному кругу лиц, и субъект не дал </w:t>
      </w:r>
      <w:r w:rsidR="00071537">
        <w:rPr>
          <w:rFonts w:eastAsia="Calibri"/>
          <w:kern w:val="0"/>
          <w14:ligatures w14:val="none"/>
        </w:rPr>
        <w:t>Обществу</w:t>
      </w:r>
      <w:r w:rsidRPr="0020173D">
        <w:rPr>
          <w:rFonts w:eastAsia="Calibri"/>
          <w:kern w:val="0"/>
          <w14:ligatures w14:val="none"/>
        </w:rPr>
        <w:t xml:space="preserve"> согласие на обработку персональных данных, то на </w:t>
      </w:r>
      <w:r w:rsidR="00071537">
        <w:rPr>
          <w:rFonts w:eastAsia="Calibri"/>
          <w:kern w:val="0"/>
          <w14:ligatures w14:val="none"/>
        </w:rPr>
        <w:t>Общество</w:t>
      </w:r>
      <w:r w:rsidRPr="0020173D">
        <w:rPr>
          <w:rFonts w:eastAsia="Calibri"/>
          <w:kern w:val="0"/>
          <w14:ligatures w14:val="none"/>
        </w:rPr>
        <w:t xml:space="preserve"> ложится обязанность доказывания законности последующего распространения или иной обработки таких персональных данных.</w:t>
      </w:r>
    </w:p>
    <w:p w14:paraId="6A33AA9C" w14:textId="19F01FF1" w:rsidR="0020173D" w:rsidRPr="0020173D" w:rsidRDefault="0020173D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применяются для случаев обработки персональных данных </w:t>
      </w:r>
      <w:r w:rsidRPr="0020173D">
        <w:rPr>
          <w:rFonts w:eastAsia="Calibri"/>
          <w:kern w:val="0"/>
          <w14:ligatures w14:val="none"/>
        </w:rPr>
        <w:lastRenderedPageBreak/>
        <w:t>в</w:t>
      </w:r>
      <w:r w:rsidR="00056429">
        <w:rPr>
          <w:rFonts w:eastAsia="Calibri"/>
          <w:kern w:val="0"/>
          <w14:ligatures w14:val="none"/>
        </w:rPr>
        <w:t> </w:t>
      </w:r>
      <w:r w:rsidRPr="0020173D">
        <w:rPr>
          <w:rFonts w:eastAsia="Calibri"/>
          <w:kern w:val="0"/>
          <w14:ligatures w14:val="none"/>
        </w:rPr>
        <w:t>государственных, общественных и иных публичных интересах, определенных законодательством Российской Федерации.</w:t>
      </w:r>
    </w:p>
    <w:p w14:paraId="61E8F737" w14:textId="45BD9DE4" w:rsidR="0020173D" w:rsidRPr="00AC6AA4" w:rsidRDefault="0020173D" w:rsidP="002A17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</w:t>
      </w:r>
    </w:p>
    <w:p w14:paraId="1323A908" w14:textId="69C670EA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философских убеждений, состояния здоровья, интимной жизни допускается только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случаях, предусмотренных в 152-ФЗ.</w:t>
      </w:r>
    </w:p>
    <w:p w14:paraId="5A1861A2" w14:textId="160DEF1E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биометрических персональных данных,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 допускается только в случаях, предусмотренных в 152-ФЗ.</w:t>
      </w:r>
    </w:p>
    <w:p w14:paraId="746679DC" w14:textId="3A1F16D8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могут быть получены Обществом от лица, не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являющегося субъектом персональных данных, при условии соблюдения требований законодательства.</w:t>
      </w:r>
    </w:p>
    <w:p w14:paraId="752FD79D" w14:textId="11F192BF" w:rsidR="00F71053" w:rsidRPr="00026DDE" w:rsidRDefault="00F71053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Доступ к обрабатываемым в Обществе персональным данным разрешается только работникам Общества, в должностные обязанности которых входит обработка персональных данных.</w:t>
      </w:r>
    </w:p>
    <w:p w14:paraId="1A5DF059" w14:textId="2F00D772" w:rsidR="00691DFE" w:rsidRDefault="005F64DC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B84EDF">
        <w:rPr>
          <w:rFonts w:eastAsia="Calibri"/>
          <w:kern w:val="0"/>
          <w14:ligatures w14:val="none"/>
        </w:rPr>
        <w:t>Общество вправе поручить обработку персональных данных третьим лицам — обработчикам — на основании заключаемых с этими лицами договоров. К таким лицам, в</w:t>
      </w:r>
      <w:r w:rsidR="00056429">
        <w:rPr>
          <w:rFonts w:eastAsia="Calibri"/>
          <w:kern w:val="0"/>
          <w14:ligatures w14:val="none"/>
        </w:rPr>
        <w:t> </w:t>
      </w:r>
      <w:r w:rsidRPr="00B84EDF">
        <w:rPr>
          <w:rFonts w:eastAsia="Calibri"/>
          <w:kern w:val="0"/>
          <w14:ligatures w14:val="none"/>
        </w:rPr>
        <w:t>частности, относятся поставщики услуг, которые помогают Обществу в его деятельности</w:t>
      </w:r>
      <w:r w:rsidR="00691DFE" w:rsidRPr="00B84EDF">
        <w:rPr>
          <w:rFonts w:eastAsia="Calibri"/>
          <w:kern w:val="0"/>
          <w14:ligatures w14:val="none"/>
        </w:rPr>
        <w:t>.</w:t>
      </w:r>
    </w:p>
    <w:p w14:paraId="45776C1E" w14:textId="58FDC76A" w:rsidR="008F2C76" w:rsidRPr="00B84EDF" w:rsidRDefault="008F2C76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8F2C76">
        <w:rPr>
          <w:rFonts w:eastAsia="Calibri"/>
          <w:kern w:val="0"/>
          <w14:ligatures w14:val="none"/>
        </w:rPr>
        <w:t xml:space="preserve">В случае, если </w:t>
      </w:r>
      <w:r w:rsidR="00071537">
        <w:rPr>
          <w:rFonts w:eastAsia="Calibri"/>
          <w:kern w:val="0"/>
          <w14:ligatures w14:val="none"/>
        </w:rPr>
        <w:t>Общество</w:t>
      </w:r>
      <w:r w:rsidRPr="008F2C76">
        <w:rPr>
          <w:rFonts w:eastAsia="Calibri"/>
          <w:kern w:val="0"/>
          <w14:ligatures w14:val="none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071537">
        <w:rPr>
          <w:rFonts w:eastAsia="Calibri"/>
          <w:kern w:val="0"/>
          <w14:ligatures w14:val="none"/>
        </w:rPr>
        <w:t>Общество</w:t>
      </w:r>
      <w:r w:rsidRPr="008F2C76">
        <w:rPr>
          <w:rFonts w:eastAsia="Calibri"/>
          <w:kern w:val="0"/>
          <w14:ligatures w14:val="none"/>
        </w:rPr>
        <w:t xml:space="preserve">. Лицо, осуществляющее обработку персональных данных по поручению </w:t>
      </w:r>
      <w:r w:rsidR="00071537">
        <w:rPr>
          <w:rFonts w:eastAsia="Calibri"/>
          <w:kern w:val="0"/>
          <w14:ligatures w14:val="none"/>
        </w:rPr>
        <w:t>Общества</w:t>
      </w:r>
      <w:r w:rsidRPr="008F2C76">
        <w:rPr>
          <w:rFonts w:eastAsia="Calibri"/>
          <w:kern w:val="0"/>
          <w14:ligatures w14:val="none"/>
        </w:rPr>
        <w:t xml:space="preserve">, несет ответственность перед </w:t>
      </w:r>
      <w:r w:rsidR="00071537">
        <w:rPr>
          <w:rFonts w:eastAsia="Calibri"/>
          <w:kern w:val="0"/>
          <w14:ligatures w14:val="none"/>
        </w:rPr>
        <w:t>Обществом</w:t>
      </w:r>
      <w:r>
        <w:rPr>
          <w:rFonts w:eastAsia="Calibri"/>
          <w:kern w:val="0"/>
          <w14:ligatures w14:val="none"/>
        </w:rPr>
        <w:t>.</w:t>
      </w:r>
    </w:p>
    <w:p w14:paraId="4159FD4B" w14:textId="510BA861" w:rsidR="005F64DC" w:rsidRPr="00B84EDF" w:rsidRDefault="005F64DC" w:rsidP="005F64D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B84EDF">
        <w:rPr>
          <w:rFonts w:eastAsia="Calibri"/>
          <w:kern w:val="0"/>
          <w14:ligatures w14:val="none"/>
        </w:rPr>
        <w:t>Обработчики обязуются соблюдать принципы и правила обработки персональных данных, предусмотренные Федеральным законом № 152-ФЗ «О</w:t>
      </w:r>
      <w:r w:rsidR="00056429">
        <w:rPr>
          <w:rFonts w:eastAsia="Calibri"/>
          <w:kern w:val="0"/>
          <w14:ligatures w14:val="none"/>
        </w:rPr>
        <w:t> </w:t>
      </w:r>
      <w:r w:rsidRPr="00B84EDF">
        <w:rPr>
          <w:rFonts w:eastAsia="Calibri"/>
          <w:kern w:val="0"/>
          <w14:ligatures w14:val="none"/>
        </w:rPr>
        <w:t>персональных данных» (включая ст. 18.1 и ч. 5 ст. 18), иными законами и подзаконными актами. Для каждого обработчика в договоре будут определены:</w:t>
      </w:r>
    </w:p>
    <w:p w14:paraId="07B9A888" w14:textId="784B4A02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Перечень </w:t>
      </w:r>
      <w:r w:rsidR="005F64DC" w:rsidRPr="00B84EDF">
        <w:rPr>
          <w:sz w:val="24"/>
          <w:szCs w:val="24"/>
        </w:rPr>
        <w:t>обрабатываемых персональных данных;</w:t>
      </w:r>
    </w:p>
    <w:p w14:paraId="78831D54" w14:textId="2600DE50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Цели </w:t>
      </w:r>
      <w:r w:rsidR="005F64DC" w:rsidRPr="00B84EDF">
        <w:rPr>
          <w:sz w:val="24"/>
          <w:szCs w:val="24"/>
        </w:rPr>
        <w:t>их обработки;</w:t>
      </w:r>
    </w:p>
    <w:p w14:paraId="59091AFF" w14:textId="3BC7A70B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Перечень </w:t>
      </w:r>
      <w:r w:rsidR="005F64DC" w:rsidRPr="00B84EDF">
        <w:rPr>
          <w:sz w:val="24"/>
          <w:szCs w:val="24"/>
        </w:rPr>
        <w:t>действий (операций), которые будут совершаться с персональными данными обработчиком;</w:t>
      </w:r>
    </w:p>
    <w:p w14:paraId="4D5D8FAA" w14:textId="7593527E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Обязанности </w:t>
      </w:r>
      <w:r w:rsidR="005F64DC" w:rsidRPr="00B84EDF">
        <w:rPr>
          <w:sz w:val="24"/>
          <w:szCs w:val="24"/>
        </w:rPr>
        <w:t>обработчика по соблюдению конфиденциальности и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обеспечению безопасности персональных данных при их обработке, а также перечень принимаемых обработчиком мер по обеспечению защиты обрабатываемых им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персональных данных, включая требование об уведомлении Общества об инцидентах с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персональными данными;</w:t>
      </w:r>
    </w:p>
    <w:p w14:paraId="5A2A7150" w14:textId="7300ABF6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B84EDF">
        <w:rPr>
          <w:sz w:val="24"/>
          <w:szCs w:val="24"/>
        </w:rPr>
        <w:t>Обязанность</w:t>
      </w:r>
      <w:r w:rsidRPr="00B84EDF">
        <w:rPr>
          <w:rFonts w:eastAsia="Calibri"/>
          <w:sz w:val="24"/>
          <w:szCs w:val="24"/>
        </w:rPr>
        <w:t xml:space="preserve"> </w:t>
      </w:r>
      <w:r w:rsidR="005F64DC" w:rsidRPr="00B84EDF">
        <w:rPr>
          <w:rFonts w:eastAsia="Calibri"/>
          <w:sz w:val="24"/>
          <w:szCs w:val="24"/>
        </w:rPr>
        <w:t>по запросу Общества в течение срока действия поручения на</w:t>
      </w:r>
      <w:r w:rsidR="00056429">
        <w:rPr>
          <w:rFonts w:eastAsia="Calibri"/>
          <w:sz w:val="24"/>
          <w:szCs w:val="24"/>
        </w:rPr>
        <w:t> </w:t>
      </w:r>
      <w:r w:rsidR="005F64DC" w:rsidRPr="00B84EDF">
        <w:rPr>
          <w:rFonts w:eastAsia="Calibri"/>
          <w:sz w:val="24"/>
          <w:szCs w:val="24"/>
        </w:rPr>
        <w:t>обработку персональных данных предоставлять Обществу документы и иную информацию, подтверждающие принятие мер и соблюдение в целях исполнения поручения Общества требований, установленных Федеральным законом № 152-ФЗ.</w:t>
      </w:r>
    </w:p>
    <w:p w14:paraId="20DA50E3" w14:textId="1CBCE79B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35C24">
        <w:rPr>
          <w:rFonts w:eastAsia="Calibri"/>
          <w:kern w:val="0"/>
          <w14:ligatures w14:val="none"/>
        </w:rPr>
        <w:t>Лицо, осуществляющее обработку персональных данных по поручению Общества, обязано соблюдать принципы</w:t>
      </w:r>
      <w:r w:rsidRPr="00026DDE">
        <w:rPr>
          <w:rFonts w:eastAsia="Calibri"/>
          <w:kern w:val="0"/>
          <w14:ligatures w14:val="none"/>
        </w:rPr>
        <w:t xml:space="preserve"> и правила обработки персональных данных, предусмотренные законодательством.</w:t>
      </w:r>
    </w:p>
    <w:p w14:paraId="425058EC" w14:textId="40CDAA7B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При необходимости Общество обязано предоставить доказательство наличия у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него законных оснований или факта получения согласия субъекта персональных данных на обработку персональных данных.</w:t>
      </w:r>
    </w:p>
    <w:p w14:paraId="1308EA91" w14:textId="2D120188" w:rsidR="000A7036" w:rsidRDefault="000A7036" w:rsidP="004E151D">
      <w:pPr>
        <w:pStyle w:val="a3"/>
        <w:spacing w:after="0" w:line="240" w:lineRule="auto"/>
        <w:ind w:left="0" w:firstLine="709"/>
        <w:jc w:val="both"/>
      </w:pPr>
    </w:p>
    <w:p w14:paraId="26D197DF" w14:textId="51BC1B34" w:rsidR="00056429" w:rsidRDefault="00056429" w:rsidP="004E151D">
      <w:pPr>
        <w:pStyle w:val="a3"/>
        <w:spacing w:after="0" w:line="240" w:lineRule="auto"/>
        <w:ind w:left="0" w:firstLine="709"/>
        <w:jc w:val="both"/>
      </w:pPr>
    </w:p>
    <w:p w14:paraId="386C87E3" w14:textId="77777777" w:rsidR="00056429" w:rsidRPr="00026DDE" w:rsidRDefault="00056429" w:rsidP="004E151D">
      <w:pPr>
        <w:pStyle w:val="a3"/>
        <w:spacing w:after="0" w:line="240" w:lineRule="auto"/>
        <w:ind w:left="0" w:firstLine="709"/>
        <w:jc w:val="both"/>
      </w:pPr>
    </w:p>
    <w:p w14:paraId="1CD16876" w14:textId="5948FAB0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6" w:name="_Toc170394571"/>
      <w:r w:rsidRPr="00026DDE">
        <w:rPr>
          <w:rFonts w:eastAsia="Calibri"/>
          <w:b/>
          <w:bCs/>
          <w:kern w:val="0"/>
          <w14:ligatures w14:val="none"/>
        </w:rPr>
        <w:lastRenderedPageBreak/>
        <w:t>Категории субъектов персональных данных</w:t>
      </w:r>
      <w:bookmarkEnd w:id="6"/>
    </w:p>
    <w:p w14:paraId="6AF6F757" w14:textId="77777777" w:rsidR="00AC3826" w:rsidRPr="00026DDE" w:rsidRDefault="00AC3826" w:rsidP="004E151D">
      <w:pPr>
        <w:spacing w:after="0" w:line="240" w:lineRule="auto"/>
        <w:ind w:firstLine="709"/>
        <w:jc w:val="center"/>
        <w:rPr>
          <w:rFonts w:eastAsia="Calibri"/>
          <w:b/>
          <w:bCs/>
          <w:kern w:val="0"/>
          <w14:ligatures w14:val="none"/>
        </w:rPr>
      </w:pPr>
    </w:p>
    <w:p w14:paraId="28A14731" w14:textId="275155A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 субъектам, персональные данные которых обрабатываются в Обществе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соответствии с </w:t>
      </w:r>
      <w:r w:rsidR="00E510AC">
        <w:rPr>
          <w:rFonts w:eastAsia="Calibri"/>
          <w:kern w:val="0"/>
          <w14:ligatures w14:val="none"/>
        </w:rPr>
        <w:t>Политикой</w:t>
      </w:r>
      <w:r w:rsidRPr="00026DDE">
        <w:rPr>
          <w:rFonts w:eastAsia="Calibri"/>
          <w:kern w:val="0"/>
          <w14:ligatures w14:val="none"/>
        </w:rPr>
        <w:t>, относятся:</w:t>
      </w:r>
    </w:p>
    <w:p w14:paraId="20080AA5" w14:textId="195741AC" w:rsidR="0008130D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Работники </w:t>
      </w:r>
      <w:r w:rsidR="0008130D" w:rsidRPr="00CE040F">
        <w:rPr>
          <w:sz w:val="24"/>
          <w:szCs w:val="24"/>
        </w:rPr>
        <w:t>Общества, члены семьи работника;</w:t>
      </w:r>
    </w:p>
    <w:p w14:paraId="4E34F1D9" w14:textId="7D644FC0" w:rsidR="004D4F2F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Кандидаты </w:t>
      </w:r>
      <w:r w:rsidR="00825927" w:rsidRPr="00CE040F">
        <w:rPr>
          <w:sz w:val="24"/>
          <w:szCs w:val="24"/>
        </w:rPr>
        <w:t>желающие получить работу в Обществе</w:t>
      </w:r>
      <w:r w:rsidR="004D4F2F" w:rsidRPr="00CE040F">
        <w:rPr>
          <w:sz w:val="24"/>
          <w:szCs w:val="24"/>
        </w:rPr>
        <w:t xml:space="preserve">; </w:t>
      </w:r>
    </w:p>
    <w:p w14:paraId="06B46D63" w14:textId="21184A26" w:rsidR="004D4F2F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Бывшие </w:t>
      </w:r>
      <w:r w:rsidR="004D4F2F" w:rsidRPr="00CE040F">
        <w:rPr>
          <w:sz w:val="24"/>
          <w:szCs w:val="24"/>
        </w:rPr>
        <w:t xml:space="preserve">работники Общества; </w:t>
      </w:r>
    </w:p>
    <w:p w14:paraId="57436774" w14:textId="45672F0E" w:rsidR="004D4F2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Иные </w:t>
      </w:r>
      <w:r w:rsidR="004D4F2F" w:rsidRPr="00CE040F">
        <w:rPr>
          <w:sz w:val="24"/>
          <w:szCs w:val="24"/>
        </w:rPr>
        <w:t>лица, персональные данные которых Общество обязано обрабатывать в</w:t>
      </w:r>
      <w:r w:rsidR="00056429">
        <w:rPr>
          <w:sz w:val="24"/>
          <w:szCs w:val="24"/>
        </w:rPr>
        <w:t> </w:t>
      </w:r>
      <w:r w:rsidR="004D4F2F" w:rsidRPr="00CE040F">
        <w:rPr>
          <w:sz w:val="24"/>
          <w:szCs w:val="24"/>
        </w:rPr>
        <w:t>соответствии с трудовым законодательством и иными актами, содержащими нормы трудового права;</w:t>
      </w:r>
    </w:p>
    <w:p w14:paraId="77067278" w14:textId="4E316AB4" w:rsidR="008A5963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Клиенты;</w:t>
      </w:r>
    </w:p>
    <w:p w14:paraId="58D754EE" w14:textId="2DB181F7" w:rsidR="00A4687D" w:rsidRDefault="00A4687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Студенты;</w:t>
      </w:r>
    </w:p>
    <w:p w14:paraId="6CFCF8B0" w14:textId="71DDC7A9" w:rsidR="008A5963" w:rsidRPr="00CE040F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Посетители сайта;</w:t>
      </w:r>
    </w:p>
    <w:p w14:paraId="4FE4A64E" w14:textId="5429CA33" w:rsidR="004D4F2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>Контрагенты</w:t>
      </w:r>
      <w:r w:rsidR="004D4F2F" w:rsidRPr="00CE040F">
        <w:rPr>
          <w:sz w:val="24"/>
          <w:szCs w:val="24"/>
        </w:rPr>
        <w:t>-физические лица, заключившие с Обществом договор гражданско-правового характера;</w:t>
      </w:r>
    </w:p>
    <w:p w14:paraId="13CA0F41" w14:textId="6678D162" w:rsidR="00E916B2" w:rsidRPr="00CE040F" w:rsidRDefault="00E916B2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E916B2">
        <w:rPr>
          <w:sz w:val="24"/>
          <w:szCs w:val="24"/>
        </w:rPr>
        <w:t>Стороны, выгодоприобретатели или поручители по договорам</w:t>
      </w:r>
      <w:r>
        <w:rPr>
          <w:sz w:val="24"/>
          <w:szCs w:val="24"/>
        </w:rPr>
        <w:t>;</w:t>
      </w:r>
    </w:p>
    <w:p w14:paraId="11CCDE06" w14:textId="6B3DF72C" w:rsidR="004D4F2F" w:rsidRPr="00CE040F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Представители контрагентов</w:t>
      </w:r>
      <w:r w:rsidR="004D4F2F" w:rsidRPr="00CE040F">
        <w:rPr>
          <w:sz w:val="24"/>
          <w:szCs w:val="24"/>
        </w:rPr>
        <w:t>.</w:t>
      </w:r>
    </w:p>
    <w:p w14:paraId="3DB818E1" w14:textId="77777777" w:rsidR="00B84EDF" w:rsidRPr="00026DDE" w:rsidRDefault="00B84ED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65A81F81" w14:textId="32478825" w:rsidR="00AC3826" w:rsidRPr="00026DDE" w:rsidRDefault="00B82246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7" w:name="_Toc85618124"/>
      <w:bookmarkStart w:id="8" w:name="_Toc170394572"/>
      <w:r w:rsidRPr="00026DDE">
        <w:rPr>
          <w:b/>
          <w:bCs/>
        </w:rPr>
        <w:t>Принципы и цели обработки персональных данных</w:t>
      </w:r>
      <w:bookmarkEnd w:id="7"/>
      <w:bookmarkEnd w:id="8"/>
    </w:p>
    <w:p w14:paraId="51A3491E" w14:textId="77777777" w:rsidR="00AC3826" w:rsidRPr="00026DDE" w:rsidRDefault="00AC3826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7D5A8A81" w14:textId="33C193BD" w:rsidR="00B82246" w:rsidRPr="00026DDE" w:rsidRDefault="00B8224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Общество, являясь оператором персональных данных, осуществляет обработку персональных данных работников Общества и других субъектов персональных данных, не</w:t>
      </w:r>
      <w:r w:rsidR="003A0866" w:rsidRPr="00026DDE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состоящих с Обществом в трудовых отношениях.</w:t>
      </w:r>
    </w:p>
    <w:p w14:paraId="15807EDC" w14:textId="77777777" w:rsidR="00B82246" w:rsidRPr="00026DDE" w:rsidRDefault="00B8224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</w:t>
      </w:r>
      <w:r w:rsidRPr="00026DDE">
        <w:rPr>
          <w:rFonts w:eastAsia="Times New Roman"/>
          <w:kern w:val="0"/>
          <w14:ligatures w14:val="none"/>
        </w:rPr>
        <w:t>бработка персональных данных в Обществе осуществляется с учетом необходимости обеспечения защиты прав и свобод работников Общества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05FF9519" w14:textId="4B7004D5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законности – обработка персональных данных должна осуществляться на законной основе; </w:t>
      </w:r>
    </w:p>
    <w:p w14:paraId="39079E93" w14:textId="09B48890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конкретности – обработка персональных данных должна ограничиваться достижением конкретных, заранее оговоренных целей; </w:t>
      </w:r>
    </w:p>
    <w:p w14:paraId="745B339B" w14:textId="6C020D8B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точности – при обработке персональных данных должна быть обеспечена их точность и актуальность; </w:t>
      </w:r>
    </w:p>
    <w:p w14:paraId="69D7C914" w14:textId="668B8C63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конфиденциальности – к обработке персональных данных допускаются только специально назначенные лица и осуществляются меры по</w:t>
      </w:r>
      <w:r w:rsidR="00056429">
        <w:rPr>
          <w:sz w:val="24"/>
          <w:szCs w:val="24"/>
        </w:rPr>
        <w:t> </w:t>
      </w:r>
      <w:r w:rsidR="00D71126" w:rsidRPr="00C07CE0">
        <w:rPr>
          <w:sz w:val="24"/>
          <w:szCs w:val="24"/>
        </w:rPr>
        <w:t xml:space="preserve">недопущению несанкционированной передачи и (или) распространения персональных данных; </w:t>
      </w:r>
    </w:p>
    <w:p w14:paraId="1649E334" w14:textId="0E8E6A99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персональной ответственности – специально назначенные должностные лица несут ответственность за соблюдение принципов обработки и</w:t>
      </w:r>
      <w:r w:rsidR="00056429">
        <w:rPr>
          <w:sz w:val="24"/>
          <w:szCs w:val="24"/>
        </w:rPr>
        <w:t> </w:t>
      </w:r>
      <w:r w:rsidR="00D71126" w:rsidRPr="00C07CE0">
        <w:rPr>
          <w:sz w:val="24"/>
          <w:szCs w:val="24"/>
        </w:rPr>
        <w:t xml:space="preserve">выполнение установленных процедур; </w:t>
      </w:r>
    </w:p>
    <w:p w14:paraId="2B9DFAB0" w14:textId="5D1DA01C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достаточности – содержание и объем используемых персональных данных должны соответствовать целям их обработки; </w:t>
      </w:r>
    </w:p>
    <w:p w14:paraId="0DCE8BD4" w14:textId="6E5ACEBD" w:rsidR="00B82246" w:rsidRPr="00FF12CB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разграничения доступа – содержание баз персональных данных и доступ к ним должностных</w:t>
      </w:r>
      <w:r w:rsidR="00D71126" w:rsidRPr="00FF12CB">
        <w:rPr>
          <w:sz w:val="24"/>
          <w:szCs w:val="24"/>
        </w:rPr>
        <w:t xml:space="preserve"> лиц должны соответствовать целям обработки и обязанностям должностных лиц</w:t>
      </w:r>
      <w:r w:rsidR="00EF4C35">
        <w:rPr>
          <w:sz w:val="24"/>
          <w:szCs w:val="24"/>
        </w:rPr>
        <w:t xml:space="preserve"> </w:t>
      </w:r>
      <w:r w:rsidR="0020571A">
        <w:rPr>
          <w:sz w:val="24"/>
          <w:szCs w:val="24"/>
        </w:rPr>
        <w:t>(</w:t>
      </w:r>
      <w:r w:rsidR="00EF4C35">
        <w:rPr>
          <w:sz w:val="24"/>
          <w:szCs w:val="24"/>
        </w:rPr>
        <w:t>н</w:t>
      </w:r>
      <w:r w:rsidR="0020571A" w:rsidRPr="0020571A">
        <w:rPr>
          <w:sz w:val="24"/>
          <w:szCs w:val="24"/>
        </w:rPr>
        <w:t>е допускается объединение баз данных, содержащих персональные данные, обработка которых осуществляется в целях, несовместных между собой</w:t>
      </w:r>
      <w:r w:rsidR="0020571A">
        <w:rPr>
          <w:sz w:val="24"/>
          <w:szCs w:val="24"/>
        </w:rPr>
        <w:t>)</w:t>
      </w:r>
      <w:r w:rsidR="00D71126" w:rsidRPr="00FF12CB">
        <w:rPr>
          <w:sz w:val="24"/>
          <w:szCs w:val="24"/>
        </w:rPr>
        <w:t>.</w:t>
      </w:r>
    </w:p>
    <w:p w14:paraId="3BB3BB22" w14:textId="77777777" w:rsidR="00D71126" w:rsidRPr="00026DDE" w:rsidRDefault="00D7112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 обрабатываются в Обществе в целях:</w:t>
      </w:r>
    </w:p>
    <w:p w14:paraId="0A451BD3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Обеспечения соблюдения Конституции Российской Федерации,</w:t>
      </w:r>
    </w:p>
    <w:p w14:paraId="18491571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Законодательных и иных нормативных правовых актов Российской Федерации, локальных нормативных актов Общества;</w:t>
      </w:r>
    </w:p>
    <w:p w14:paraId="46C854D6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Осуществления функций, полномочий и обязанностей, возложенных законодательством Российской Федерации на Общество, в том числе по предоставлению </w:t>
      </w:r>
      <w:r w:rsidRPr="00026DDE">
        <w:rPr>
          <w:sz w:val="24"/>
          <w:szCs w:val="24"/>
        </w:rPr>
        <w:lastRenderedPageBreak/>
        <w:t>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0E6B65D8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Регулирования трудовых отношений с работниками Общества (содействие в 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492EC99D" w14:textId="77777777" w:rsidR="00395540" w:rsidRPr="001D505F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D505F">
        <w:rPr>
          <w:sz w:val="24"/>
          <w:szCs w:val="24"/>
        </w:rPr>
        <w:t>Исполнения обязательств в рамках договоров, заключенных между Обществом и третьими лицами, в том числе;</w:t>
      </w:r>
    </w:p>
    <w:p w14:paraId="22F96414" w14:textId="77777777" w:rsidR="00395540" w:rsidRPr="001D505F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D505F">
        <w:rPr>
          <w:sz w:val="24"/>
          <w:szCs w:val="24"/>
        </w:rPr>
        <w:t>Заключение, исполнение и прекращение гражданско-правовых договоров;</w:t>
      </w:r>
    </w:p>
    <w:p w14:paraId="54811726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Предоставления работникам Общества и членам их семей дополнительных гарантий и компенсаций, в том числе негосударственного пенсионного обеспечения, медицинского обслуживания и других видов социального обеспечения;</w:t>
      </w:r>
    </w:p>
    <w:p w14:paraId="7761FC5F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Защиты жизни, здоровья или иных жизненно важных интересов субъектов персональных данных;</w:t>
      </w:r>
    </w:p>
    <w:p w14:paraId="051BB41D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Подготовки, заключения, исполнения и прекращения договоров с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>контрагентами;</w:t>
      </w:r>
    </w:p>
    <w:p w14:paraId="12D969B8" w14:textId="77777777" w:rsidR="00395540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DB352E">
        <w:rPr>
          <w:sz w:val="24"/>
          <w:szCs w:val="24"/>
        </w:rPr>
        <w:t>Обеспечения пропускного и внутриобъектового режимов на объектах Общества;</w:t>
      </w:r>
    </w:p>
    <w:p w14:paraId="39B97FA0" w14:textId="77777777" w:rsidR="00395540" w:rsidRPr="00DB352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E14AF8">
        <w:rPr>
          <w:sz w:val="24"/>
          <w:szCs w:val="24"/>
        </w:rPr>
        <w:t>Обеспечение деятельности общества</w:t>
      </w:r>
      <w:r>
        <w:rPr>
          <w:sz w:val="24"/>
          <w:szCs w:val="24"/>
        </w:rPr>
        <w:t>;</w:t>
      </w:r>
    </w:p>
    <w:p w14:paraId="1C61F76B" w14:textId="77777777" w:rsidR="00395540" w:rsidRPr="00CE040F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>Формирования справочных материалов для внутреннего информационного обеспечения деятельности Общества;</w:t>
      </w:r>
    </w:p>
    <w:p w14:paraId="755D72A0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 исполнительном производстве;</w:t>
      </w:r>
    </w:p>
    <w:p w14:paraId="1D034B27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Осуществления прав и законных интересов Общества в рамках осуществления видов деятельности, предусмотренных Уставом и иными локальными нормативными актами Общества, или третьих лиц либо достижения общественно значимых целей;</w:t>
      </w:r>
    </w:p>
    <w:p w14:paraId="4DA1D329" w14:textId="2266E7B8" w:rsidR="003A0866" w:rsidRPr="00A35C24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  <w:lang w:eastAsia="ru-RU"/>
        </w:rPr>
      </w:pPr>
      <w:r w:rsidRPr="00A35C24">
        <w:rPr>
          <w:sz w:val="24"/>
          <w:szCs w:val="24"/>
        </w:rPr>
        <w:t>В иных законных целях.</w:t>
      </w:r>
    </w:p>
    <w:p w14:paraId="3E5A396E" w14:textId="77AB9928" w:rsidR="00474621" w:rsidRPr="00AC6AA4" w:rsidRDefault="002E5AF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E5AFB">
        <w:rPr>
          <w:rFonts w:eastAsia="Calibri"/>
          <w:kern w:val="0"/>
          <w14:ligatures w14:val="none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 или договором, стороной которого, выгодоприобретателем или</w:t>
      </w:r>
      <w:r w:rsidR="00056429">
        <w:rPr>
          <w:rFonts w:eastAsia="Calibri"/>
          <w:kern w:val="0"/>
          <w14:ligatures w14:val="none"/>
        </w:rPr>
        <w:t> </w:t>
      </w:r>
      <w:r w:rsidRPr="002E5AFB">
        <w:rPr>
          <w:rFonts w:eastAsia="Calibri"/>
          <w:kern w:val="0"/>
          <w14:ligatures w14:val="none"/>
        </w:rPr>
        <w:t>поручителем, по которому является субъект персональных данных. 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>
        <w:rPr>
          <w:rFonts w:eastAsia="Calibri"/>
          <w:kern w:val="0"/>
          <w14:ligatures w14:val="none"/>
        </w:rPr>
        <w:t>.</w:t>
      </w:r>
    </w:p>
    <w:p w14:paraId="2BF12F5F" w14:textId="49D9A9F7" w:rsidR="00A4697B" w:rsidRPr="00A35C24" w:rsidRDefault="00A4697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35C24">
        <w:rPr>
          <w:rFonts w:eastAsia="Times New Roman"/>
          <w:kern w:val="0"/>
          <w:lang w:eastAsia="ru-RU"/>
          <w14:ligatures w14:val="none"/>
        </w:rPr>
        <w:t>Обрабатываемые персональные данные уничтожаются либо обезличиваются по 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AD5488B" w14:textId="77777777" w:rsidR="003A0866" w:rsidRPr="00026DDE" w:rsidRDefault="003A0866" w:rsidP="004E151D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2680C60" w14:textId="4C20E6FB" w:rsidR="004D4F2F" w:rsidRPr="00026DDE" w:rsidRDefault="00691DF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9" w:name="_Toc170394573"/>
      <w:r w:rsidRPr="00026DDE">
        <w:rPr>
          <w:b/>
        </w:rPr>
        <w:t>Перечень обрабатываемых персональных данных</w:t>
      </w:r>
      <w:bookmarkStart w:id="10" w:name="p23"/>
      <w:bookmarkEnd w:id="9"/>
      <w:bookmarkEnd w:id="10"/>
    </w:p>
    <w:p w14:paraId="23F1A5E1" w14:textId="77777777" w:rsidR="00F8084F" w:rsidRPr="00026DDE" w:rsidRDefault="00F8084F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1C593962" w14:textId="17AFD3CD" w:rsidR="00F8084F" w:rsidRPr="00026DDE" w:rsidRDefault="00F8084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Уполномоченные должностные лица Общества получают все персональные данные субъекта персональных данных непосредственно от самого субъекта персональных данных. Если персональные данные субъекта персональных данных возможно получить только у третьего лица, то субъект персональных данных должен быть уведомлен об этом заранее и от него должно быть получено его письменное согласие. Уполномоченные должностные лица Общества должны сообщить субъекту персональных данных о целях, предполагаемых источниках и способах получения персональных данных, а также о </w:t>
      </w:r>
      <w:r w:rsidRPr="00026DDE">
        <w:rPr>
          <w:rFonts w:eastAsia="Calibri"/>
          <w:kern w:val="0"/>
          <w14:ligatures w14:val="none"/>
        </w:rPr>
        <w:lastRenderedPageBreak/>
        <w:t>характере подлежащих получению персональных данных и последствиях отказа работника дать письменное согласие на их получение.</w:t>
      </w:r>
    </w:p>
    <w:p w14:paraId="6EB879A7" w14:textId="306443C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соответствии с целью, указанной в </w:t>
      </w:r>
      <w:hyperlink w:anchor="p23" w:history="1">
        <w:r w:rsidRPr="00026DDE">
          <w:rPr>
            <w:rFonts w:eastAsia="Calibri"/>
            <w:kern w:val="0"/>
            <w14:ligatures w14:val="none"/>
          </w:rPr>
          <w:t xml:space="preserve">п. </w:t>
        </w:r>
      </w:hyperlink>
      <w:r w:rsidR="00F8084F" w:rsidRPr="00026DDE">
        <w:rPr>
          <w:rFonts w:eastAsia="Calibri"/>
          <w:kern w:val="0"/>
          <w14:ligatures w14:val="none"/>
        </w:rPr>
        <w:t>5.3. настояще</w:t>
      </w:r>
      <w:r w:rsidR="00D3307B">
        <w:rPr>
          <w:rFonts w:eastAsia="Calibri"/>
          <w:kern w:val="0"/>
          <w14:ligatures w14:val="none"/>
        </w:rPr>
        <w:t>й</w:t>
      </w:r>
      <w:r w:rsidRPr="00026DDE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Pr="00026DDE">
        <w:rPr>
          <w:rFonts w:eastAsia="Calibri"/>
          <w:kern w:val="0"/>
          <w14:ligatures w14:val="none"/>
        </w:rPr>
        <w:t xml:space="preserve">, в Обществе обрабатываются следующие персональные данные: </w:t>
      </w:r>
    </w:p>
    <w:p w14:paraId="65BBF2CD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Фамилия, имя, отчество (при наличии); </w:t>
      </w:r>
    </w:p>
    <w:p w14:paraId="765E7F75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Пол; </w:t>
      </w:r>
    </w:p>
    <w:p w14:paraId="224C954E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Дата (число, месяц, год) и место рождения; </w:t>
      </w:r>
    </w:p>
    <w:p w14:paraId="6F089717" w14:textId="77777777" w:rsidR="00395540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Фотографическое изображение;</w:t>
      </w:r>
    </w:p>
    <w:p w14:paraId="379951AE" w14:textId="77777777" w:rsidR="00395540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1F4B00">
        <w:rPr>
          <w:sz w:val="24"/>
          <w:szCs w:val="24"/>
        </w:rPr>
        <w:t>анные голоса человека</w:t>
      </w:r>
      <w:r>
        <w:rPr>
          <w:sz w:val="24"/>
          <w:szCs w:val="24"/>
        </w:rPr>
        <w:t>;</w:t>
      </w:r>
    </w:p>
    <w:p w14:paraId="0FDF51A9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834D43">
        <w:rPr>
          <w:sz w:val="24"/>
          <w:szCs w:val="24"/>
        </w:rPr>
        <w:t>Видеоизображение</w:t>
      </w:r>
      <w:r>
        <w:rPr>
          <w:sz w:val="24"/>
          <w:szCs w:val="24"/>
        </w:rPr>
        <w:t>;</w:t>
      </w:r>
    </w:p>
    <w:p w14:paraId="054C84E2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о гражданстве; </w:t>
      </w:r>
    </w:p>
    <w:p w14:paraId="63928653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Вид, серия, номер документа, удостоверяющего личность, наименование органа, выдавшего его, дата выдачи; </w:t>
      </w:r>
    </w:p>
    <w:p w14:paraId="07380F26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Страховой номер индивидуального лицевого счета (СНИЛС); </w:t>
      </w:r>
    </w:p>
    <w:p w14:paraId="0CA9D4FD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Идентификационный номер налогоплательщика (ИНН); </w:t>
      </w:r>
    </w:p>
    <w:p w14:paraId="6A5C9984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14:paraId="7D7A5236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Номер контактного телефона, адрес электронной почты и (или) сведения о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других способах связи; </w:t>
      </w:r>
    </w:p>
    <w:p w14:paraId="58B0EC15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14:paraId="165DD53F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28CA8FC7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7DFAA07A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Информация о владении иностранными языками;</w:t>
      </w:r>
    </w:p>
    <w:p w14:paraId="12EB6AB3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отношении к воинской обязанности, о воинском учете и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реквизиты </w:t>
      </w:r>
      <w:hyperlink r:id="rId8" w:history="1">
        <w:r w:rsidRPr="00026DDE">
          <w:rPr>
            <w:sz w:val="24"/>
            <w:szCs w:val="24"/>
          </w:rPr>
          <w:t>документов</w:t>
        </w:r>
      </w:hyperlink>
      <w:r w:rsidRPr="00026DDE">
        <w:rPr>
          <w:sz w:val="24"/>
          <w:szCs w:val="24"/>
        </w:rPr>
        <w:t xml:space="preserve"> воинского учета (серия, номер, дата выдачи документа, наименование органа, выдавшего его);</w:t>
      </w:r>
    </w:p>
    <w:p w14:paraId="6C690A99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hyperlink r:id="rId9" w:history="1">
        <w:r w:rsidRPr="00026DDE">
          <w:rPr>
            <w:sz w:val="24"/>
            <w:szCs w:val="24"/>
          </w:rPr>
          <w:t>Сведения</w:t>
        </w:r>
      </w:hyperlink>
      <w:r w:rsidRPr="00026DDE">
        <w:rPr>
          <w:sz w:val="24"/>
          <w:szCs w:val="24"/>
        </w:rPr>
        <w:t xml:space="preserve"> о трудовой деятельности, а также информация о предыдущих местах работы, периодах и стаже работы;</w:t>
      </w:r>
    </w:p>
    <w:p w14:paraId="14C88AEB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Сведения, содержащиеся в документах, дающих право на пребывание и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>трудовую деятельность на территории РФ (для иностранных граждан, пребывающих в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>РФ);</w:t>
      </w:r>
    </w:p>
    <w:p w14:paraId="6C860C3F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Сведения, содержащиеся в разрешении на временное проживание в РФ (для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иностранных граждан, </w:t>
      </w:r>
      <w:hyperlink r:id="rId10" w:history="1">
        <w:r w:rsidRPr="00026DDE">
          <w:rPr>
            <w:sz w:val="24"/>
            <w:szCs w:val="24"/>
          </w:rPr>
          <w:t>временно</w:t>
        </w:r>
      </w:hyperlink>
      <w:r w:rsidRPr="00026DDE">
        <w:rPr>
          <w:sz w:val="24"/>
          <w:szCs w:val="24"/>
        </w:rPr>
        <w:t xml:space="preserve"> проживающих в РФ), виде на жительство (для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иностранных граждан, </w:t>
      </w:r>
      <w:hyperlink r:id="rId11" w:history="1">
        <w:r w:rsidRPr="00026DDE">
          <w:rPr>
            <w:sz w:val="24"/>
            <w:szCs w:val="24"/>
          </w:rPr>
          <w:t>постоянно</w:t>
        </w:r>
      </w:hyperlink>
      <w:r w:rsidRPr="00026DDE">
        <w:rPr>
          <w:sz w:val="24"/>
          <w:szCs w:val="24"/>
        </w:rPr>
        <w:t xml:space="preserve"> проживающих в РФ);</w:t>
      </w:r>
    </w:p>
    <w:p w14:paraId="6D90B389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 доходах, обязательствах по исполнительным документам;</w:t>
      </w:r>
    </w:p>
    <w:p w14:paraId="63448947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Номера расчетного счета, банковской карты;</w:t>
      </w:r>
    </w:p>
    <w:p w14:paraId="57534208" w14:textId="77777777" w:rsidR="00395540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обработки;</w:t>
      </w:r>
    </w:p>
    <w:p w14:paraId="4866214A" w14:textId="3019138F" w:rsidR="004D4F2F" w:rsidRPr="00026DDE" w:rsidRDefault="00395540" w:rsidP="0039554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Иные персональные данные, которые работник пожелал сообщить о себе и</w:t>
      </w:r>
      <w:r>
        <w:rPr>
          <w:sz w:val="24"/>
          <w:szCs w:val="24"/>
        </w:rPr>
        <w:t> </w:t>
      </w:r>
      <w:r w:rsidRPr="00026DDE">
        <w:rPr>
          <w:sz w:val="24"/>
          <w:szCs w:val="24"/>
        </w:rPr>
        <w:t>обработка которых соответствует цели обработки.</w:t>
      </w:r>
    </w:p>
    <w:p w14:paraId="58B361AE" w14:textId="5E39F447" w:rsidR="00EA09A0" w:rsidRPr="00026DDE" w:rsidRDefault="00EA09A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026DDE">
        <w:rPr>
          <w:bCs/>
          <w:lang w:bidi="he-IL"/>
        </w:rPr>
        <w:t>По мере необходимости уполномоченное должностное лицо Общества истребует у субъекта персональных данных дополнительные сведения. Субъект персональных данных представляет требуемые сведения и в случае необходимости предъявляет документы, подтверждающие достоверность этих сведений.</w:t>
      </w:r>
    </w:p>
    <w:p w14:paraId="71387A0C" w14:textId="229E136C" w:rsidR="00EA09A0" w:rsidRPr="00481610" w:rsidRDefault="00EA09A0" w:rsidP="004E151D">
      <w:pPr>
        <w:pStyle w:val="ab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lang w:bidi="he-IL"/>
        </w:rPr>
      </w:pPr>
      <w:r w:rsidRPr="00481610">
        <w:rPr>
          <w:rFonts w:ascii="Times New Roman" w:hAnsi="Times New Roman" w:cs="Times New Roman"/>
          <w:bCs/>
          <w:lang w:bidi="he-IL"/>
        </w:rPr>
        <w:t>Использование персональных данных возможно только в соответствии с</w:t>
      </w:r>
      <w:r w:rsidR="00056429">
        <w:rPr>
          <w:rFonts w:ascii="Times New Roman" w:hAnsi="Times New Roman" w:cs="Times New Roman"/>
          <w:bCs/>
          <w:lang w:bidi="he-IL"/>
        </w:rPr>
        <w:t> </w:t>
      </w:r>
      <w:r w:rsidRPr="00481610">
        <w:rPr>
          <w:rFonts w:ascii="Times New Roman" w:hAnsi="Times New Roman" w:cs="Times New Roman"/>
          <w:bCs/>
          <w:lang w:bidi="he-IL"/>
        </w:rPr>
        <w:t>целями, определившими их получение.</w:t>
      </w:r>
    </w:p>
    <w:p w14:paraId="41362622" w14:textId="19F67F44" w:rsidR="00EA09A0" w:rsidRPr="00481610" w:rsidRDefault="00EA09A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481610">
        <w:rPr>
          <w:bCs/>
          <w:lang w:bidi="he-IL"/>
        </w:rPr>
        <w:lastRenderedPageBreak/>
        <w:t>Не допускается передача персональных данных по телефону, факсимильной связи и электронной почте</w:t>
      </w:r>
      <w:r w:rsidR="00324C20" w:rsidRPr="00481610">
        <w:rPr>
          <w:bCs/>
          <w:lang w:bidi="he-IL"/>
        </w:rPr>
        <w:t xml:space="preserve"> (без средств шифрования)</w:t>
      </w:r>
      <w:r w:rsidRPr="00481610">
        <w:rPr>
          <w:bCs/>
          <w:lang w:bidi="he-IL"/>
        </w:rPr>
        <w:t>.</w:t>
      </w:r>
    </w:p>
    <w:p w14:paraId="5802A79D" w14:textId="02EBE25E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14:paraId="78E512C4" w14:textId="0BDB1ED4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70DD627" w14:textId="7E11A2E6" w:rsidR="004D4F2F" w:rsidRPr="00026DDE" w:rsidRDefault="00D04388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1" w:name="_Toc170394574"/>
      <w:r w:rsidRPr="00026DDE">
        <w:rPr>
          <w:rFonts w:eastAsia="Calibri"/>
          <w:b/>
          <w:bCs/>
          <w:kern w:val="0"/>
          <w14:ligatures w14:val="none"/>
        </w:rPr>
        <w:t>Перечень действий с персональными данными и способы их обработки</w:t>
      </w:r>
      <w:bookmarkEnd w:id="11"/>
    </w:p>
    <w:p w14:paraId="53956E3F" w14:textId="77777777" w:rsidR="001C778C" w:rsidRPr="00026DDE" w:rsidRDefault="001C778C" w:rsidP="004E151D">
      <w:pPr>
        <w:spacing w:after="0" w:line="240" w:lineRule="auto"/>
        <w:ind w:firstLine="709"/>
        <w:rPr>
          <w:rFonts w:eastAsia="Calibri"/>
          <w:b/>
          <w:bCs/>
          <w:kern w:val="0"/>
          <w14:ligatures w14:val="none"/>
        </w:rPr>
      </w:pPr>
    </w:p>
    <w:p w14:paraId="62D7920A" w14:textId="4E3092F6" w:rsidR="004D61B9" w:rsidRPr="00026DDE" w:rsidRDefault="004D61B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уничтожение персональных данных.</w:t>
      </w:r>
    </w:p>
    <w:p w14:paraId="7A8DA1DF" w14:textId="39FE10CE" w:rsidR="00F71053" w:rsidRPr="00D401F2" w:rsidRDefault="00F71053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Обществе </w:t>
      </w:r>
      <w:r w:rsidRPr="00D401F2">
        <w:rPr>
          <w:rFonts w:eastAsia="Calibri"/>
          <w:kern w:val="0"/>
          <w14:ligatures w14:val="none"/>
        </w:rPr>
        <w:t xml:space="preserve">используются два способа обработки персональных данных: </w:t>
      </w:r>
    </w:p>
    <w:p w14:paraId="2687F4A7" w14:textId="33A365B1" w:rsidR="00F71053" w:rsidRPr="00D401F2" w:rsidRDefault="00F71053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D401F2">
        <w:rPr>
          <w:rFonts w:eastAsia="Calibri"/>
          <w:kern w:val="0"/>
          <w14:ligatures w14:val="none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техники. </w:t>
      </w:r>
    </w:p>
    <w:p w14:paraId="3A74154F" w14:textId="36D01E4E" w:rsidR="00D04388" w:rsidRPr="00D401F2" w:rsidRDefault="00F71053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b/>
          <w:bCs/>
          <w:kern w:val="0"/>
          <w14:ligatures w14:val="none"/>
        </w:rPr>
      </w:pPr>
      <w:r w:rsidRPr="00D401F2">
        <w:rPr>
          <w:rFonts w:eastAsia="Calibri"/>
          <w:kern w:val="0"/>
          <w14:ligatures w14:val="none"/>
        </w:rPr>
        <w:t>Ручная обработка персональных данных – обработка персональных данных без использования средств вычислительной техники.</w:t>
      </w:r>
    </w:p>
    <w:p w14:paraId="35FB9979" w14:textId="77777777" w:rsidR="00D04388" w:rsidRPr="00026DDE" w:rsidRDefault="00D04388" w:rsidP="004E151D">
      <w:pPr>
        <w:pStyle w:val="a3"/>
        <w:spacing w:after="0" w:line="240" w:lineRule="auto"/>
        <w:ind w:left="0" w:firstLine="709"/>
        <w:jc w:val="both"/>
        <w:rPr>
          <w:rFonts w:eastAsia="Calibri"/>
          <w:b/>
          <w:bCs/>
          <w:kern w:val="0"/>
          <w14:ligatures w14:val="none"/>
        </w:rPr>
      </w:pPr>
    </w:p>
    <w:p w14:paraId="7F40F2C0" w14:textId="00FA2E58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2" w:name="_Toc170394575"/>
      <w:r w:rsidRPr="00026DDE">
        <w:rPr>
          <w:rFonts w:eastAsia="Calibri"/>
          <w:b/>
          <w:bCs/>
          <w:kern w:val="0"/>
          <w14:ligatures w14:val="none"/>
        </w:rPr>
        <w:t>Сроки обработки и хранения персональных данных</w:t>
      </w:r>
      <w:bookmarkEnd w:id="12"/>
    </w:p>
    <w:p w14:paraId="78FC10B2" w14:textId="77777777" w:rsidR="00324C20" w:rsidRPr="00026DDE" w:rsidRDefault="00324C20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79AD9B32" w14:textId="68EBFFFC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в Обществе прекращается в следующих случаях:</w:t>
      </w:r>
    </w:p>
    <w:p w14:paraId="1427B94A" w14:textId="436D9FCE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при </w:t>
      </w:r>
      <w:hyperlink r:id="rId12" w:history="1">
        <w:r w:rsidRPr="00026DDE">
          <w:rPr>
            <w:sz w:val="24"/>
            <w:szCs w:val="24"/>
          </w:rPr>
          <w:t>выявлении</w:t>
        </w:r>
      </w:hyperlink>
      <w:r w:rsidRPr="00026DDE">
        <w:rPr>
          <w:sz w:val="24"/>
          <w:szCs w:val="24"/>
        </w:rPr>
        <w:t xml:space="preserve"> факта неправомерной обработки персональных данных. Срок прекращения обработки - в течение 3 (Трех) рабочих дней с даты выявления такого факта;</w:t>
      </w:r>
    </w:p>
    <w:p w14:paraId="52FC038E" w14:textId="5F9885DD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при </w:t>
      </w:r>
      <w:hyperlink r:id="rId13" w:history="1">
        <w:r w:rsidRPr="00026DDE">
          <w:rPr>
            <w:sz w:val="24"/>
            <w:szCs w:val="24"/>
          </w:rPr>
          <w:t>достижении</w:t>
        </w:r>
      </w:hyperlink>
      <w:r w:rsidRPr="00026DDE">
        <w:rPr>
          <w:sz w:val="24"/>
          <w:szCs w:val="24"/>
        </w:rPr>
        <w:t xml:space="preserve"> целей их обработки (за некоторыми </w:t>
      </w:r>
      <w:hyperlink r:id="rId14" w:history="1">
        <w:r w:rsidRPr="00026DDE">
          <w:rPr>
            <w:sz w:val="24"/>
            <w:szCs w:val="24"/>
          </w:rPr>
          <w:t>исключениями</w:t>
        </w:r>
      </w:hyperlink>
      <w:r w:rsidRPr="00026DDE">
        <w:rPr>
          <w:sz w:val="24"/>
          <w:szCs w:val="24"/>
        </w:rPr>
        <w:t>);</w:t>
      </w:r>
    </w:p>
    <w:p w14:paraId="292136DA" w14:textId="29873763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по истечении срока действия или при </w:t>
      </w:r>
      <w:hyperlink r:id="rId15" w:history="1">
        <w:r w:rsidRPr="00026DDE">
          <w:rPr>
            <w:sz w:val="24"/>
            <w:szCs w:val="24"/>
          </w:rPr>
          <w:t>отзыве</w:t>
        </w:r>
      </w:hyperlink>
      <w:r w:rsidRPr="00026DDE">
        <w:rPr>
          <w:sz w:val="24"/>
          <w:szCs w:val="24"/>
        </w:rPr>
        <w:t xml:space="preserve"> субъектом персональных данных согласия на обработку его персональных данных (за некоторыми исключениями), если в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соответствии с </w:t>
      </w:r>
      <w:hyperlink r:id="rId16" w:history="1">
        <w:r w:rsidRPr="00026DDE">
          <w:rPr>
            <w:sz w:val="24"/>
            <w:szCs w:val="24"/>
          </w:rPr>
          <w:t>Законом</w:t>
        </w:r>
      </w:hyperlink>
      <w:r w:rsidRPr="00026DDE">
        <w:rPr>
          <w:sz w:val="24"/>
          <w:szCs w:val="24"/>
        </w:rPr>
        <w:t xml:space="preserve"> о персональных данных их обработка допускается только с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согласия;</w:t>
      </w:r>
    </w:p>
    <w:p w14:paraId="7A4221FB" w14:textId="0A4696AE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eastAsia="Calibri"/>
          <w:sz w:val="24"/>
          <w:szCs w:val="24"/>
        </w:rPr>
      </w:pPr>
      <w:r w:rsidRPr="00026DDE">
        <w:rPr>
          <w:sz w:val="24"/>
          <w:szCs w:val="24"/>
        </w:rPr>
        <w:t>при обращении</w:t>
      </w:r>
      <w:r w:rsidRPr="00026DDE">
        <w:rPr>
          <w:rFonts w:eastAsia="Calibri"/>
          <w:sz w:val="24"/>
          <w:szCs w:val="24"/>
        </w:rPr>
        <w:t xml:space="preserve"> субъекта персональных данных к Обществу с требованием о</w:t>
      </w:r>
      <w:r w:rsidR="00056429">
        <w:rPr>
          <w:rFonts w:eastAsia="Calibri"/>
          <w:sz w:val="24"/>
          <w:szCs w:val="24"/>
        </w:rPr>
        <w:t> </w:t>
      </w:r>
      <w:r w:rsidRPr="00026DDE">
        <w:rPr>
          <w:rFonts w:eastAsia="Calibri"/>
          <w:sz w:val="24"/>
          <w:szCs w:val="24"/>
        </w:rPr>
        <w:t xml:space="preserve">прекращении обработки персональных данных (за исключением случаев, предусмотренных </w:t>
      </w:r>
      <w:hyperlink r:id="rId17" w:history="1">
        <w:r w:rsidRPr="00026DDE">
          <w:rPr>
            <w:rFonts w:eastAsia="Calibri"/>
            <w:sz w:val="24"/>
            <w:szCs w:val="24"/>
          </w:rPr>
          <w:t>ч. 5.1 ст. 21</w:t>
        </w:r>
      </w:hyperlink>
      <w:r w:rsidRPr="00026DDE">
        <w:rPr>
          <w:rFonts w:eastAsia="Calibri"/>
          <w:sz w:val="24"/>
          <w:szCs w:val="24"/>
        </w:rPr>
        <w:t xml:space="preserve"> Закона о персональных данных). Срок прекращения обработки </w:t>
      </w:r>
      <w:r w:rsidR="004D61B9" w:rsidRPr="00026DDE">
        <w:rPr>
          <w:rFonts w:eastAsia="Calibri"/>
          <w:sz w:val="24"/>
          <w:szCs w:val="24"/>
        </w:rPr>
        <w:t xml:space="preserve">– </w:t>
      </w:r>
      <w:r w:rsidRPr="00026DDE">
        <w:rPr>
          <w:rFonts w:eastAsia="Calibri"/>
          <w:sz w:val="24"/>
          <w:szCs w:val="24"/>
        </w:rPr>
        <w:t>не более 10 (Десяти) рабочих дней с даты получения требования (с</w:t>
      </w:r>
      <w:r w:rsidR="00056429">
        <w:rPr>
          <w:rFonts w:eastAsia="Calibri"/>
          <w:sz w:val="24"/>
          <w:szCs w:val="24"/>
        </w:rPr>
        <w:t> </w:t>
      </w:r>
      <w:r w:rsidRPr="00026DDE">
        <w:rPr>
          <w:rFonts w:eastAsia="Calibri"/>
          <w:sz w:val="24"/>
          <w:szCs w:val="24"/>
        </w:rPr>
        <w:t xml:space="preserve">возможностью продления не более чем на 5 (Пять) рабочих дней, если направлено уведомление о причинах продления). </w:t>
      </w:r>
    </w:p>
    <w:p w14:paraId="561EA3C0" w14:textId="1BD79EA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</w:t>
      </w:r>
      <w:hyperlink r:id="rId18" w:history="1">
        <w:r w:rsidRPr="00026DDE">
          <w:rPr>
            <w:rFonts w:eastAsia="Calibri"/>
            <w:kern w:val="0"/>
            <w14:ligatures w14:val="none"/>
          </w:rPr>
          <w:t>хранятся</w:t>
        </w:r>
      </w:hyperlink>
      <w:r w:rsidRPr="00026DDE">
        <w:rPr>
          <w:rFonts w:eastAsia="Calibri"/>
          <w:kern w:val="0"/>
          <w14:ligatures w14:val="none"/>
        </w:rPr>
        <w:t xml:space="preserve">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поручителем, по которому) является субъект персональных данных.</w:t>
      </w:r>
    </w:p>
    <w:p w14:paraId="7DC557A1" w14:textId="77777777" w:rsidR="00407FED" w:rsidRPr="00481610" w:rsidRDefault="00407FE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481610">
        <w:rPr>
          <w:rFonts w:eastAsia="Calibri"/>
          <w:kern w:val="0"/>
          <w14:ligatures w14:val="none"/>
        </w:rPr>
        <w:t xml:space="preserve">Трудовые книжки работников, вкладыши в них, журналы учета, бланки строгой отчетности хранятся в сейфах отдела кадров. </w:t>
      </w:r>
    </w:p>
    <w:p w14:paraId="20E869A2" w14:textId="1FFD2C3F" w:rsidR="00407FED" w:rsidRPr="00481610" w:rsidRDefault="00407FE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481610">
        <w:rPr>
          <w:rFonts w:eastAsia="Calibri"/>
          <w:kern w:val="0"/>
          <w14:ligatures w14:val="none"/>
        </w:rPr>
        <w:t>Другие документы на бумажных носителях, содержащие персональные данные работников, хранятся в местах, защищенных от несанкционированного</w:t>
      </w:r>
      <w:r w:rsidR="00A4687D">
        <w:rPr>
          <w:rFonts w:eastAsia="Calibri"/>
          <w:kern w:val="0"/>
          <w14:ligatures w14:val="none"/>
        </w:rPr>
        <w:t xml:space="preserve"> доступа</w:t>
      </w:r>
      <w:r w:rsidRPr="00481610">
        <w:rPr>
          <w:rFonts w:eastAsia="Calibri"/>
          <w:kern w:val="0"/>
          <w14:ligatures w14:val="none"/>
        </w:rPr>
        <w:t>.</w:t>
      </w:r>
    </w:p>
    <w:p w14:paraId="707CE978" w14:textId="01994876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на бумажных носителях хранятся в Обществе в течение сроков хранения документов, для которых эти сроки предусмотрены законодательством об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архивном деле в РФ (Федеральный </w:t>
      </w:r>
      <w:hyperlink r:id="rId19" w:history="1">
        <w:r w:rsidRPr="00026DDE">
          <w:rPr>
            <w:rFonts w:eastAsia="Calibri"/>
            <w:kern w:val="0"/>
            <w14:ligatures w14:val="none"/>
          </w:rPr>
          <w:t>закон</w:t>
        </w:r>
      </w:hyperlink>
      <w:r w:rsidRPr="00026DDE">
        <w:rPr>
          <w:rFonts w:eastAsia="Calibri"/>
          <w:kern w:val="0"/>
          <w14:ligatures w14:val="none"/>
        </w:rPr>
        <w:t xml:space="preserve"> от 22.10.2004 г. № 125-ФЗ «Об архивном деле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Российской Федерации»).</w:t>
      </w:r>
    </w:p>
    <w:p w14:paraId="54864DA6" w14:textId="447A3C1E" w:rsidR="00F85169" w:rsidRPr="00026DDE" w:rsidRDefault="00F8516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Доступ к электронным носителям, содержащим персональные данные работников, обеспечивается двухступенчатой системой паролей: на уровне </w:t>
      </w:r>
      <w:r w:rsidR="00481610">
        <w:rPr>
          <w:rFonts w:eastAsia="Calibri"/>
          <w:kern w:val="0"/>
          <w14:ligatures w14:val="none"/>
        </w:rPr>
        <w:t>загрузки операционной системы</w:t>
      </w:r>
      <w:r w:rsidRPr="00026DDE">
        <w:rPr>
          <w:rFonts w:eastAsia="Calibri"/>
          <w:kern w:val="0"/>
          <w14:ligatures w14:val="none"/>
        </w:rPr>
        <w:t xml:space="preserve"> </w:t>
      </w:r>
      <w:r w:rsidR="00481610">
        <w:rPr>
          <w:rFonts w:eastAsia="Calibri"/>
          <w:kern w:val="0"/>
          <w14:ligatures w14:val="none"/>
        </w:rPr>
        <w:t xml:space="preserve">Оператора </w:t>
      </w:r>
      <w:r w:rsidRPr="00026DDE">
        <w:rPr>
          <w:rFonts w:eastAsia="Calibri"/>
          <w:kern w:val="0"/>
          <w14:ligatures w14:val="none"/>
        </w:rPr>
        <w:t>и на уровне баз данных.</w:t>
      </w:r>
    </w:p>
    <w:p w14:paraId="03158FF1" w14:textId="1AB2A956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lastRenderedPageBreak/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бумажных носителях.</w:t>
      </w:r>
    </w:p>
    <w:p w14:paraId="461E2AF8" w14:textId="411949AA" w:rsidR="00F85169" w:rsidRPr="00026DDE" w:rsidRDefault="00F8516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Копировать и делать выписки из документов, содержащих персональные данные работников, разрешается уполномоченным должностным лицам Общества исключительно в служебных целях.</w:t>
      </w:r>
    </w:p>
    <w:p w14:paraId="6D3FC107" w14:textId="65526C13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41DD1764" w14:textId="49BB0BF2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3" w:name="_Toc170394576"/>
      <w:r w:rsidRPr="00026DDE">
        <w:rPr>
          <w:rFonts w:eastAsia="Calibri"/>
          <w:b/>
          <w:bCs/>
          <w:kern w:val="0"/>
          <w14:ligatures w14:val="none"/>
        </w:rPr>
        <w:t>Порядок блокирования и уничтожения персональных данных</w:t>
      </w:r>
      <w:bookmarkEnd w:id="13"/>
    </w:p>
    <w:p w14:paraId="415CA4F2" w14:textId="77777777" w:rsidR="00F85169" w:rsidRPr="00026DDE" w:rsidRDefault="00F85169" w:rsidP="004E151D">
      <w:pPr>
        <w:spacing w:after="0" w:line="240" w:lineRule="auto"/>
        <w:ind w:firstLine="709"/>
        <w:jc w:val="center"/>
        <w:rPr>
          <w:rFonts w:eastAsia="Calibri"/>
          <w:b/>
          <w:bCs/>
          <w:kern w:val="0"/>
          <w14:ligatures w14:val="none"/>
        </w:rPr>
      </w:pPr>
    </w:p>
    <w:p w14:paraId="59D72CD2" w14:textId="74CA6C0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Общество блокирует персональные данные в порядке и на условиях, предусмотренных законодательством в области персональных данных. </w:t>
      </w:r>
    </w:p>
    <w:p w14:paraId="2EDF57CC" w14:textId="2F9CD77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20" w:history="1">
        <w:r w:rsidRPr="00026DDE">
          <w:rPr>
            <w:rFonts w:eastAsia="Calibri"/>
            <w:kern w:val="0"/>
            <w14:ligatures w14:val="none"/>
          </w:rPr>
          <w:t>уничтожаются либо обезличиваются</w:t>
        </w:r>
      </w:hyperlink>
      <w:r w:rsidRPr="00026DDE">
        <w:rPr>
          <w:rFonts w:eastAsia="Calibri"/>
          <w:kern w:val="0"/>
          <w14:ligatures w14:val="none"/>
        </w:rPr>
        <w:t xml:space="preserve">. Исключение может предусматривать федеральный закон. </w:t>
      </w:r>
    </w:p>
    <w:p w14:paraId="4937E8FA" w14:textId="7C108D5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Незаконно полученные персональные данные или те, которые не являются необходимыми для цели обработки, уничтожаются в течение 7 (</w:t>
      </w:r>
      <w:hyperlink r:id="rId21" w:history="1">
        <w:r w:rsidRPr="00026DDE">
          <w:rPr>
            <w:rFonts w:eastAsia="Calibri"/>
            <w:kern w:val="0"/>
            <w14:ligatures w14:val="none"/>
          </w:rPr>
          <w:t>Семи</w:t>
        </w:r>
      </w:hyperlink>
      <w:r w:rsidRPr="00026DDE">
        <w:rPr>
          <w:rFonts w:eastAsia="Calibri"/>
          <w:kern w:val="0"/>
          <w14:ligatures w14:val="none"/>
        </w:rPr>
        <w:t xml:space="preserve">) рабочих дней со дня представления субъектом персональных данных (его представителем) подтверждающих сведений. </w:t>
      </w:r>
    </w:p>
    <w:p w14:paraId="00F19DAF" w14:textId="7C191C29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</w:t>
      </w:r>
      <w:hyperlink r:id="rId22" w:history="1">
        <w:r w:rsidRPr="00026DDE">
          <w:rPr>
            <w:rFonts w:eastAsia="Calibri"/>
            <w:kern w:val="0"/>
            <w14:ligatures w14:val="none"/>
          </w:rPr>
          <w:t>10</w:t>
        </w:r>
      </w:hyperlink>
      <w:r w:rsidRPr="00026DDE">
        <w:rPr>
          <w:rFonts w:eastAsia="Calibri"/>
          <w:kern w:val="0"/>
          <w14:ligatures w14:val="none"/>
        </w:rPr>
        <w:t xml:space="preserve"> (Десяти) рабочих дней с даты выявления неправомерной обработки. </w:t>
      </w:r>
    </w:p>
    <w:p w14:paraId="503AF467" w14:textId="733F9748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уничтожаются в течение </w:t>
      </w:r>
      <w:hyperlink r:id="rId23" w:history="1">
        <w:r w:rsidRPr="00026DDE">
          <w:rPr>
            <w:rFonts w:eastAsia="Calibri"/>
            <w:kern w:val="0"/>
            <w14:ligatures w14:val="none"/>
          </w:rPr>
          <w:t>30</w:t>
        </w:r>
      </w:hyperlink>
      <w:r w:rsidRPr="00026DDE">
        <w:rPr>
          <w:rFonts w:eastAsia="Calibri"/>
          <w:kern w:val="0"/>
          <w14:ligatures w14:val="none"/>
        </w:rPr>
        <w:t xml:space="preserve"> (Тридцати) календарных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Обществом либо если Общество не вправе обрабатывать персональные данные без согласия субъекта персональных данных на основаниях, предусмотренных федеральными законами. </w:t>
      </w:r>
    </w:p>
    <w:p w14:paraId="00BEE53F" w14:textId="3521D31C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 достижении максимальных сроков хранения документов, содержащих персональные данные, персональные данные уничтожаются в течение 30 дней. </w:t>
      </w:r>
    </w:p>
    <w:p w14:paraId="366D47F4" w14:textId="3CC0359A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уничтожаются (если их сохранение не требуется для целей обработки персональных данных) в течение </w:t>
      </w:r>
      <w:hyperlink r:id="rId24" w:history="1">
        <w:r w:rsidRPr="00026DDE">
          <w:rPr>
            <w:rFonts w:eastAsia="Calibri"/>
            <w:kern w:val="0"/>
            <w14:ligatures w14:val="none"/>
          </w:rPr>
          <w:t>30</w:t>
        </w:r>
      </w:hyperlink>
      <w:r w:rsidRPr="00026DDE">
        <w:rPr>
          <w:rFonts w:eastAsia="Calibri"/>
          <w:kern w:val="0"/>
          <w14:ligatures w14:val="none"/>
        </w:rPr>
        <w:t xml:space="preserve"> (Тридцати) дней с даты поступления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поручителем, по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которому) является субъект персональных данных, иное соглашение между ним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Обществом. Кроме того, персональные данные уничтожаются в указанный срок, если Общество не вправе обрабатывать их без согласия субъекта персональных данных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основаниях, предусмотренных федеральными законами. </w:t>
      </w:r>
    </w:p>
    <w:p w14:paraId="196E199C" w14:textId="4A4CC8E8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Отбор материальных носителей (документы, жесткие диски, </w:t>
      </w:r>
      <w:r w:rsidR="00892AEA" w:rsidRPr="00026DDE">
        <w:rPr>
          <w:rFonts w:eastAsia="Calibri"/>
          <w:kern w:val="0"/>
          <w14:ligatures w14:val="none"/>
        </w:rPr>
        <w:t>флеш</w:t>
      </w:r>
      <w:r w:rsidRPr="00026DDE">
        <w:rPr>
          <w:rFonts w:eastAsia="Calibri"/>
          <w:kern w:val="0"/>
          <w14:ligatures w14:val="none"/>
        </w:rPr>
        <w:t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Общества, обрабатывающие персональные данные.</w:t>
      </w:r>
    </w:p>
    <w:p w14:paraId="2FD93CEE" w14:textId="73D5F342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Уничтожение персональных данных осуществляет комиссия, созданная приказом генерального директора.</w:t>
      </w:r>
    </w:p>
    <w:p w14:paraId="3C034656" w14:textId="7CE5ADCC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Комиссия составляет акт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 </w:t>
      </w:r>
    </w:p>
    <w:p w14:paraId="64AE1CD8" w14:textId="1E2B81CE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на бумажных носителях уничтожаются с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</w:t>
      </w:r>
      <w:r w:rsidRPr="00026DDE">
        <w:rPr>
          <w:rFonts w:eastAsia="Calibri"/>
          <w:kern w:val="0"/>
          <w14:ligatures w14:val="none"/>
        </w:rPr>
        <w:lastRenderedPageBreak/>
        <w:t>с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электронных носителей методами и средствами гарантированного удаления остаточной информации. </w:t>
      </w:r>
    </w:p>
    <w:p w14:paraId="06956EE0" w14:textId="19E3C448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Непосредственно после уничтожения персональных данных </w:t>
      </w:r>
      <w:hyperlink r:id="rId25" w:history="1">
        <w:r w:rsidRPr="00026DDE">
          <w:rPr>
            <w:rFonts w:eastAsia="Calibri"/>
            <w:kern w:val="0"/>
            <w14:ligatures w14:val="none"/>
          </w:rPr>
          <w:t>оформляется</w:t>
        </w:r>
      </w:hyperlink>
      <w:r w:rsidRPr="00026DDE">
        <w:rPr>
          <w:rFonts w:eastAsia="Calibri"/>
          <w:kern w:val="0"/>
          <w14:ligatures w14:val="none"/>
        </w:rPr>
        <w:t xml:space="preserve"> акт об их уничтожении. Форма акта утверждается приказом генерального директора.</w:t>
      </w:r>
    </w:p>
    <w:p w14:paraId="26378BDD" w14:textId="77777777" w:rsidR="00F10655" w:rsidRPr="00026DDE" w:rsidRDefault="00F10655" w:rsidP="004E151D">
      <w:pPr>
        <w:pStyle w:val="a3"/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</w:p>
    <w:p w14:paraId="20454C3F" w14:textId="78D062D3" w:rsidR="00F10655" w:rsidRPr="00026DDE" w:rsidRDefault="00F10655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kern w:val="0"/>
          <w14:ligatures w14:val="none"/>
        </w:rPr>
      </w:pPr>
      <w:bookmarkStart w:id="14" w:name="_Toc170394577"/>
      <w:r w:rsidRPr="00026DDE">
        <w:rPr>
          <w:b/>
        </w:rPr>
        <w:t>Угрозы безопасности персональных данных</w:t>
      </w:r>
      <w:bookmarkEnd w:id="14"/>
    </w:p>
    <w:p w14:paraId="73A2CC2C" w14:textId="77777777" w:rsidR="00F10655" w:rsidRPr="00026DDE" w:rsidRDefault="00F10655" w:rsidP="004E151D">
      <w:pPr>
        <w:pStyle w:val="a3"/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</w:p>
    <w:p w14:paraId="31AC6CE2" w14:textId="02B2B710" w:rsidR="00F10655" w:rsidRPr="00F10655" w:rsidRDefault="00F10655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Под угрозами безопасности персональных данных при их обработке Обществом понимается совокупность условий и факторов, создающих риск нанесения ущерба субъекту персональных данных в результате несанкционированного, в том числе случайного, уничтожения изменения, блокирования, копирования, распространения и</w:t>
      </w:r>
      <w:r w:rsidR="00056429">
        <w:rPr>
          <w:rFonts w:eastAsia="Calibri"/>
          <w:kern w:val="0"/>
          <w14:ligatures w14:val="none"/>
        </w:rPr>
        <w:t> </w:t>
      </w:r>
      <w:r w:rsidRPr="00F10655">
        <w:rPr>
          <w:rFonts w:eastAsia="Calibri"/>
          <w:kern w:val="0"/>
          <w14:ligatures w14:val="none"/>
        </w:rPr>
        <w:t>предоставления его персональных данных.</w:t>
      </w:r>
    </w:p>
    <w:p w14:paraId="3ED9ECF9" w14:textId="4DD2B2AA" w:rsidR="00F10655" w:rsidRPr="00F10655" w:rsidRDefault="00F10655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Основными угрозами безопасности персональных данных в целях настояще</w:t>
      </w:r>
      <w:r w:rsidR="00D3307B">
        <w:rPr>
          <w:rFonts w:eastAsia="Calibri"/>
          <w:kern w:val="0"/>
          <w14:ligatures w14:val="none"/>
        </w:rPr>
        <w:t>й</w:t>
      </w:r>
      <w:r w:rsidRPr="00F10655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Pr="00F10655">
        <w:rPr>
          <w:rFonts w:eastAsia="Calibri"/>
          <w:kern w:val="0"/>
          <w14:ligatures w14:val="none"/>
        </w:rPr>
        <w:t xml:space="preserve"> признаются:</w:t>
      </w:r>
    </w:p>
    <w:p w14:paraId="4964E240" w14:textId="77777777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 xml:space="preserve">несанкционированное использование персональных данных должностными лицами Общества, которые получили доступ к персональным данным для исполнения своих должностных обязанностей; </w:t>
      </w:r>
    </w:p>
    <w:p w14:paraId="3E488A44" w14:textId="573628D1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несанкционированный доступ к персональным данным с использованием штатного или специально разработанного программного обеспечения должностных лиц Общества и иных лиц, которые не допущены к персональным данным;</w:t>
      </w:r>
    </w:p>
    <w:p w14:paraId="7FED2472" w14:textId="35CB66DE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утечка персональных данных по техническим каналам.</w:t>
      </w:r>
    </w:p>
    <w:p w14:paraId="2DCB4A23" w14:textId="61BD2EB4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5BE6061" w14:textId="7E54968C" w:rsidR="00324C20" w:rsidRPr="00026DDE" w:rsidRDefault="00324C20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5" w:name="_Toc170394578"/>
      <w:r w:rsidRPr="00026DDE">
        <w:rPr>
          <w:rFonts w:eastAsia="Calibri"/>
          <w:b/>
          <w:bCs/>
          <w:kern w:val="0"/>
          <w14:ligatures w14:val="none"/>
        </w:rPr>
        <w:t>Меры, принимаемые для обеспечения выполнения обязанностей оператора при обработке персональных данных</w:t>
      </w:r>
      <w:bookmarkEnd w:id="15"/>
    </w:p>
    <w:p w14:paraId="5128A04E" w14:textId="77777777" w:rsidR="00324C20" w:rsidRPr="00026DDE" w:rsidRDefault="00324C2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BE312D1" w14:textId="77777777" w:rsidR="00324C20" w:rsidRPr="00026DDE" w:rsidRDefault="00324C2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С целью поддержания деловой репутации и обеспечения выполнения требований федерального законодательства, Общество считает важнейшими задачами обеспечение легитимности обработки персональных данных в бизнес-процессах Общества и обеспечение надлежащего уровня безопасности обрабатываемых в Обществе персональных данных.</w:t>
      </w:r>
    </w:p>
    <w:p w14:paraId="21559925" w14:textId="77777777" w:rsidR="00324C20" w:rsidRPr="00026DDE" w:rsidRDefault="00324C2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Руководство Общества 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Общества.</w:t>
      </w:r>
    </w:p>
    <w:p w14:paraId="66BF5002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 xml:space="preserve">Общество предполагает достичь снижения вероятности реализации угроз безопасности персональных данных за счет проведения сбалансированной организационной и технической политики. </w:t>
      </w:r>
    </w:p>
    <w:p w14:paraId="546D4E18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000000" w:themeColor="text1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>Организационная</w:t>
      </w:r>
      <w:r w:rsidRPr="00F268CB">
        <w:rPr>
          <w:color w:val="000000" w:themeColor="text1"/>
          <w:kern w:val="0"/>
          <w14:ligatures w14:val="none"/>
        </w:rPr>
        <w:t xml:space="preserve"> политика обеспечения безопасности персональных данных в Обществе основывается: </w:t>
      </w:r>
    </w:p>
    <w:p w14:paraId="0059C1BE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установлении персональной ответственности должностных лиц Общества за соблюдение установленных правил и процедур обработки персональных данных; </w:t>
      </w:r>
    </w:p>
    <w:p w14:paraId="0E6A5365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доведении до должностных лиц Общества установленных правил и процедур обработки персональных данных; </w:t>
      </w:r>
    </w:p>
    <w:p w14:paraId="200DF41B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разграничении доступа должностных лиц Общества к персональным данным; </w:t>
      </w:r>
    </w:p>
    <w:p w14:paraId="525A6A4F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регламентации деятельности должностных лиц Общества при обработке персональных данных; </w:t>
      </w:r>
    </w:p>
    <w:p w14:paraId="71AD3515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учете материальных носителей персональных данных; </w:t>
      </w:r>
    </w:p>
    <w:p w14:paraId="1CDA6569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периодическом повышении квалификации должностных лиц Общества, осуществляющих обработку персональных данных; </w:t>
      </w:r>
    </w:p>
    <w:p w14:paraId="01712D83" w14:textId="77777777" w:rsid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lastRenderedPageBreak/>
        <w:t xml:space="preserve">на обеспечении физической защиты помещений, в которых обрабатываются или хранятся материальные носители персональных данных, и на ограничении доступа в эти помещения; </w:t>
      </w:r>
    </w:p>
    <w:p w14:paraId="7A4CABA5" w14:textId="1348D3D3" w:rsidR="00CD055B" w:rsidRPr="00F268CB" w:rsidRDefault="00CD055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на о</w:t>
      </w:r>
      <w:r w:rsidRPr="00CD055B">
        <w:rPr>
          <w:color w:val="000000" w:themeColor="text1"/>
          <w:kern w:val="0"/>
          <w14:ligatures w14:val="none"/>
        </w:rPr>
        <w:t>ценк</w:t>
      </w:r>
      <w:r>
        <w:rPr>
          <w:color w:val="000000" w:themeColor="text1"/>
          <w:kern w:val="0"/>
          <w14:ligatures w14:val="none"/>
        </w:rPr>
        <w:t>у</w:t>
      </w:r>
      <w:r w:rsidRPr="00CD055B">
        <w:rPr>
          <w:color w:val="000000" w:themeColor="text1"/>
          <w:kern w:val="0"/>
          <w14:ligatures w14:val="none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color w:val="000000" w:themeColor="text1"/>
          <w:kern w:val="0"/>
          <w14:ligatures w14:val="none"/>
        </w:rPr>
        <w:t>;</w:t>
      </w:r>
    </w:p>
    <w:p w14:paraId="6DEBAF30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назначении лица, ответственного за организацию работ и координацию мероприятий по обработке персональных данных; </w:t>
      </w:r>
    </w:p>
    <w:p w14:paraId="05ACB1EA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организации проверки наличия материальных носителей персональных данных и выполнения установленных правил обработки персональных данных; на своевременном уничтожении материальных носителей персональных данных, надобность в которых миновала, за исключением архивных материалов; </w:t>
      </w:r>
    </w:p>
    <w:p w14:paraId="4D320532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периодическом контроле достаточности принимаемых организационных мер для обеспечения безопасности персональных данных в Обществе. </w:t>
      </w:r>
    </w:p>
    <w:p w14:paraId="12FE28EE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000000" w:themeColor="text1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>Техническая</w:t>
      </w:r>
      <w:r w:rsidRPr="00F268CB">
        <w:rPr>
          <w:color w:val="000000" w:themeColor="text1"/>
          <w:kern w:val="0"/>
          <w14:ligatures w14:val="none"/>
        </w:rPr>
        <w:t xml:space="preserve"> политика обеспечения безопасности персональных данных в Обществе основывается: </w:t>
      </w:r>
    </w:p>
    <w:p w14:paraId="3B74FD2A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определении угроз безопасности персональных данных и определении необходимых мер защиты при их обработке в информационной системе персональных данных; </w:t>
      </w:r>
    </w:p>
    <w:p w14:paraId="122111C5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учете машинных носителей информации; </w:t>
      </w:r>
    </w:p>
    <w:p w14:paraId="19B3806B" w14:textId="77777777" w:rsid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применении технических мер по обеспечению безопасности персональных данных, установленных законодательством Российской Федерации, и оценке их эффективности; </w:t>
      </w:r>
    </w:p>
    <w:p w14:paraId="3D48F909" w14:textId="4ECCB73C" w:rsidR="00CD055B" w:rsidRDefault="00CD055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 xml:space="preserve">на </w:t>
      </w:r>
      <w:r w:rsidR="00C537D4">
        <w:rPr>
          <w:color w:val="000000" w:themeColor="text1"/>
          <w:kern w:val="0"/>
          <w14:ligatures w14:val="none"/>
        </w:rPr>
        <w:t>обн</w:t>
      </w:r>
      <w:r w:rsidRPr="00CD055B">
        <w:rPr>
          <w:color w:val="000000" w:themeColor="text1"/>
          <w:kern w:val="0"/>
          <w14:ligatures w14:val="none"/>
        </w:rPr>
        <w:t>аружение фактов несанкционированного доступа к персональным данным и</w:t>
      </w:r>
      <w:r w:rsidR="00A22185">
        <w:rPr>
          <w:color w:val="000000" w:themeColor="text1"/>
          <w:kern w:val="0"/>
          <w14:ligatures w14:val="none"/>
        </w:rPr>
        <w:t> </w:t>
      </w:r>
      <w:r w:rsidRPr="00CD055B">
        <w:rPr>
          <w:color w:val="000000" w:themeColor="text1"/>
          <w:kern w:val="0"/>
          <w14:ligatures w14:val="none"/>
        </w:rPr>
        <w:t>принятием мер</w:t>
      </w:r>
      <w:r>
        <w:rPr>
          <w:color w:val="000000" w:themeColor="text1"/>
          <w:kern w:val="0"/>
          <w14:ligatures w14:val="none"/>
        </w:rPr>
        <w:t>;</w:t>
      </w:r>
    </w:p>
    <w:p w14:paraId="0DA699CC" w14:textId="63D92C21" w:rsidR="00C537D4" w:rsidRPr="00F268CB" w:rsidRDefault="002F2EB8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на к</w:t>
      </w:r>
      <w:r w:rsidRPr="002F2EB8">
        <w:rPr>
          <w:color w:val="000000" w:themeColor="text1"/>
          <w:kern w:val="0"/>
          <w14:ligatures w14:val="none"/>
        </w:rPr>
        <w:t>онтрол</w:t>
      </w:r>
      <w:r>
        <w:rPr>
          <w:color w:val="000000" w:themeColor="text1"/>
          <w:kern w:val="0"/>
          <w14:ligatures w14:val="none"/>
        </w:rPr>
        <w:t>ь</w:t>
      </w:r>
      <w:r w:rsidRPr="002F2EB8">
        <w:rPr>
          <w:color w:val="000000" w:themeColor="text1"/>
          <w:kern w:val="0"/>
          <w14:ligatures w14:val="none"/>
        </w:rPr>
        <w:t xml:space="preserve"> доступа в помещения, в которых осуществляется обработка персональных данных</w:t>
      </w:r>
      <w:r>
        <w:rPr>
          <w:color w:val="000000" w:themeColor="text1"/>
          <w:kern w:val="0"/>
          <w14:ligatures w14:val="none"/>
        </w:rPr>
        <w:t>;</w:t>
      </w:r>
    </w:p>
    <w:p w14:paraId="16525826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применении средств защиты информации, прошедших в установленном порядке процедуру оценки соответствия, в информационной системе персональных данных и в других средствах автоматизации; </w:t>
      </w:r>
    </w:p>
    <w:p w14:paraId="700C6405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установлении правил доступа к персональным данным и их обработки в информационной системе персональных данных; </w:t>
      </w:r>
    </w:p>
    <w:p w14:paraId="26661931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только лицензионного программного обеспечения в информационной системе персональных данных и в других средствах автоматизации; </w:t>
      </w:r>
    </w:p>
    <w:p w14:paraId="35E12C91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назначении должностного лица, ответственного за проведение технической политики обеспечения безопасности персональных данных в Обществе; </w:t>
      </w:r>
    </w:p>
    <w:p w14:paraId="1A778042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процедур регистрации и учета всех действий, совершаемых в информационной системе персональных данных; </w:t>
      </w:r>
    </w:p>
    <w:p w14:paraId="758025B0" w14:textId="77777777" w:rsidR="00F268CB" w:rsidRPr="00F268CB" w:rsidRDefault="00F268CB" w:rsidP="004E151D">
      <w:pPr>
        <w:numPr>
          <w:ilvl w:val="0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процедур восстановления персональных данных, измененных или уничтоженных в информационной системе персональных данных; </w:t>
      </w:r>
    </w:p>
    <w:p w14:paraId="5032B63D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своевременном уничтожении пришедших в негодность машинных носителей информации; </w:t>
      </w:r>
    </w:p>
    <w:p w14:paraId="4486322E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своевременном уничтожении (обезличивании) персональных данных, цели обработки которых достигнуты; </w:t>
      </w:r>
    </w:p>
    <w:p w14:paraId="00776C19" w14:textId="6B3FD764" w:rsidR="00324C20" w:rsidRPr="00026DDE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/>
          <w:kern w:val="0"/>
          <w14:ligatures w14:val="none"/>
        </w:rPr>
      </w:pPr>
      <w:r w:rsidRPr="00026DDE">
        <w:rPr>
          <w:color w:val="000000" w:themeColor="text1"/>
          <w:kern w:val="0"/>
          <w14:ligatures w14:val="none"/>
        </w:rPr>
        <w:t>на периодическом контроле достаточности принимаемых технических мер для обеспечения безопасности персональных данных в Обществе.</w:t>
      </w:r>
    </w:p>
    <w:p w14:paraId="7D175AAA" w14:textId="76318B48" w:rsidR="00324C20" w:rsidRDefault="00324C2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65B950A0" w14:textId="1AD9EE11" w:rsidR="00A22185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58ED19A" w14:textId="3AB71B7F" w:rsidR="00A22185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DA699AD" w14:textId="77777777" w:rsidR="00A22185" w:rsidRPr="00026DDE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0540B29" w14:textId="120A798C" w:rsidR="00F268CB" w:rsidRPr="00026DDE" w:rsidRDefault="00F268CB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6" w:name="_Toc170394579"/>
      <w:r w:rsidRPr="00026DDE">
        <w:rPr>
          <w:rFonts w:eastAsia="Calibri"/>
          <w:b/>
          <w:bCs/>
          <w:kern w:val="0"/>
          <w14:ligatures w14:val="none"/>
        </w:rPr>
        <w:lastRenderedPageBreak/>
        <w:t>Контроль за соблюдением законодательства российской федерации и локальных нормативных актов в области персональных данных, в том числе требований к защите персональных данных</w:t>
      </w:r>
      <w:bookmarkEnd w:id="16"/>
    </w:p>
    <w:p w14:paraId="74FBD12F" w14:textId="77777777" w:rsidR="00F268CB" w:rsidRPr="00026DDE" w:rsidRDefault="00F268CB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A63CA0A" w14:textId="1EDCFBA4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Контроль соблюдения Обществом законодательства Российской Федерации и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локальных нормативных актов Общества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Обществе законодательству Российской Федерации и локальным нормативным актам Общества в области персональных данных, в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несанкционированного доступа к персональным данным, устранения последствий таких нарушений.</w:t>
      </w:r>
    </w:p>
    <w:p w14:paraId="514AAC1C" w14:textId="268F01C7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Внутренний контроль соблюдения Обществом законодательства Российской Федерации и локальных нормативных актов Общества в области персональных данных, в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том числе требований к защите персональных данных, осуществляется лицом, ответственным за организацию обработки персональных данных в Обществе.</w:t>
      </w:r>
    </w:p>
    <w:p w14:paraId="38B99D24" w14:textId="637364D2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Внутренний контроль соответствия обработки персональных данных Федеральному закону «О персональных данных» и принятым в соответствии с ним локальным нормативным актам, требованиям к защите персональных данных, настоящей Политики, локальным нормативным актам Общества осуществляет </w:t>
      </w:r>
      <w:r w:rsidR="008D2F1C" w:rsidRPr="00026DDE">
        <w:rPr>
          <w:rFonts w:eastAsia="Calibri"/>
          <w:kern w:val="0"/>
          <w14:ligatures w14:val="none"/>
        </w:rPr>
        <w:t>работник</w:t>
      </w:r>
      <w:r w:rsidRPr="00026DDE">
        <w:rPr>
          <w:rFonts w:eastAsia="Calibri"/>
          <w:kern w:val="0"/>
          <w14:ligatures w14:val="none"/>
        </w:rPr>
        <w:t xml:space="preserve"> с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возложенными на него обязанностями.</w:t>
      </w:r>
    </w:p>
    <w:p w14:paraId="594E2ABD" w14:textId="43CE484B" w:rsidR="00F268CB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E510AC">
        <w:rPr>
          <w:rFonts w:eastAsia="Calibri"/>
          <w:kern w:val="0"/>
          <w14:ligatures w14:val="none"/>
        </w:rPr>
        <w:t>Персональная ответственность за соблюдение требований законодательства Российской Федерации и локальных нормативных актов Общества в области персональных данных, а также за обеспечение конфиденциальности и безопасности персональных данных возлагается на руководителей отделов, занимающихся</w:t>
      </w:r>
      <w:r w:rsidRPr="00026DDE">
        <w:rPr>
          <w:rFonts w:eastAsia="Calibri"/>
          <w:kern w:val="0"/>
          <w14:ligatures w14:val="none"/>
        </w:rPr>
        <w:t xml:space="preserve"> обработкой персональных данных.</w:t>
      </w:r>
    </w:p>
    <w:p w14:paraId="417099FB" w14:textId="77777777" w:rsidR="00F268CB" w:rsidRPr="00026DDE" w:rsidRDefault="00F268CB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483EEFB" w14:textId="50353806" w:rsidR="00773BB0" w:rsidRPr="00026DDE" w:rsidRDefault="00773BB0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7" w:name="_Toc170394580"/>
      <w:r w:rsidRPr="00026DDE">
        <w:rPr>
          <w:rFonts w:eastAsia="Calibri"/>
          <w:b/>
          <w:bCs/>
          <w:kern w:val="0"/>
          <w14:ligatures w14:val="none"/>
        </w:rPr>
        <w:t>Права субъектов персональных данных</w:t>
      </w:r>
      <w:bookmarkEnd w:id="17"/>
    </w:p>
    <w:p w14:paraId="09749BB7" w14:textId="77777777" w:rsidR="00990A0C" w:rsidRPr="00026DDE" w:rsidRDefault="00990A0C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1491ABD9" w14:textId="74A7A4E9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Субъект персональных данных вправе требовать от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 xml:space="preserve"> уточнения своих персональных данных, их блокирования или уничтожения в случаях, если персональные данные являются неполными, устаревшими, неточными, незаконно полученными или не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являются необходимыми для заявленной цели обработки, а также принимать предусмотренные законом меры по защите своих прав.</w:t>
      </w:r>
    </w:p>
    <w:p w14:paraId="337A65FF" w14:textId="77777777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Субъект персональных данных имеет право потребовать прекращения передачи (распространения, предоставления, доступа) персональных данных, разрешенных субъектом персональных данных для распространения ранее.</w:t>
      </w:r>
    </w:p>
    <w:p w14:paraId="79A7AA05" w14:textId="77777777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30327F79" w14:textId="514A8B0D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Подтверждение факта обработки персональных данных </w:t>
      </w:r>
      <w:r w:rsidR="00071537">
        <w:rPr>
          <w:rFonts w:eastAsia="Calibri"/>
          <w:kern w:val="0"/>
          <w14:ligatures w14:val="none"/>
        </w:rPr>
        <w:t>Обществом</w:t>
      </w:r>
      <w:r w:rsidRPr="00AC6AA4">
        <w:rPr>
          <w:rFonts w:eastAsia="Calibri"/>
          <w:kern w:val="0"/>
          <w14:ligatures w14:val="none"/>
        </w:rPr>
        <w:t>;</w:t>
      </w:r>
    </w:p>
    <w:p w14:paraId="1C510FF6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Правовые основания и цели обработки персональных данных;</w:t>
      </w:r>
    </w:p>
    <w:p w14:paraId="6CDE2363" w14:textId="41D49776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Цели и применяемые в </w:t>
      </w:r>
      <w:r w:rsidR="00071537">
        <w:rPr>
          <w:rFonts w:eastAsia="Calibri"/>
          <w:kern w:val="0"/>
          <w14:ligatures w14:val="none"/>
        </w:rPr>
        <w:t>Обществе</w:t>
      </w:r>
      <w:r w:rsidRPr="00AC6AA4">
        <w:rPr>
          <w:rFonts w:eastAsia="Calibri"/>
          <w:kern w:val="0"/>
          <w14:ligatures w14:val="none"/>
        </w:rPr>
        <w:t xml:space="preserve"> способы обработки персональных данных;</w:t>
      </w:r>
    </w:p>
    <w:p w14:paraId="210070B2" w14:textId="7923D512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Наименование и место нахождения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, сведения о лицах (за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 xml:space="preserve">исключением работников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), которые имеют доступ к персональным данным или которым могут быть раскрыты персональные данные на основании договора с</w:t>
      </w:r>
      <w:r w:rsidR="00A22185">
        <w:rPr>
          <w:rFonts w:eastAsia="Calibri"/>
          <w:kern w:val="0"/>
          <w14:ligatures w14:val="none"/>
        </w:rPr>
        <w:t> </w:t>
      </w:r>
      <w:r w:rsidR="00AC6AA4">
        <w:rPr>
          <w:rFonts w:eastAsia="Calibri"/>
          <w:kern w:val="0"/>
          <w14:ligatures w14:val="none"/>
        </w:rPr>
        <w:t>Обществом</w:t>
      </w:r>
      <w:r w:rsidRPr="00AC6AA4">
        <w:rPr>
          <w:rFonts w:eastAsia="Calibri"/>
          <w:kern w:val="0"/>
          <w14:ligatures w14:val="none"/>
        </w:rPr>
        <w:t xml:space="preserve"> или на основании ФЗ «О персональных данных»;</w:t>
      </w:r>
    </w:p>
    <w:p w14:paraId="28F02D83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ФЗ «О персональных данных»;</w:t>
      </w:r>
    </w:p>
    <w:p w14:paraId="210ED40E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Сроки обработки персональных данных, в том числе сроки их хранения;</w:t>
      </w:r>
    </w:p>
    <w:p w14:paraId="50E9F247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lastRenderedPageBreak/>
        <w:t>Порядок осуществления субъектом персональных данных прав, предусмотренных ФЗ «О персональных данных»;</w:t>
      </w:r>
    </w:p>
    <w:p w14:paraId="3A007BCA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Информацию об осуществленной или о предполагаемой трансграничной передаче данных;</w:t>
      </w:r>
    </w:p>
    <w:p w14:paraId="3F99C0BC" w14:textId="412D8BE0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AC6AA4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, если обработка поручена или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будет поручена такому лицу;</w:t>
      </w:r>
    </w:p>
    <w:p w14:paraId="771EDF7C" w14:textId="611B074E" w:rsidR="00990A0C" w:rsidRPr="00E275D8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</w:rPr>
      </w:pPr>
      <w:r w:rsidRPr="00AC6AA4">
        <w:rPr>
          <w:rFonts w:eastAsia="Calibri"/>
          <w:kern w:val="0"/>
          <w14:ligatures w14:val="none"/>
        </w:rPr>
        <w:t>Иные сведения, предусмотренные ФЗ «О персональных данных» или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другими федеральными законами.</w:t>
      </w:r>
    </w:p>
    <w:p w14:paraId="0AC6B9FB" w14:textId="12F0BFBB" w:rsidR="00773BB0" w:rsidRDefault="00773BB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78A6A78A" w14:textId="41C03234" w:rsidR="002E5248" w:rsidRPr="00026DDE" w:rsidRDefault="002429C4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8" w:name="_Toc170394581"/>
      <w:r>
        <w:rPr>
          <w:rFonts w:eastAsia="Calibri"/>
          <w:b/>
          <w:bCs/>
          <w:kern w:val="0"/>
          <w14:ligatures w14:val="none"/>
        </w:rPr>
        <w:t xml:space="preserve">Обязанности </w:t>
      </w:r>
      <w:r w:rsidR="00AC6AA4">
        <w:rPr>
          <w:rFonts w:eastAsia="Calibri"/>
          <w:b/>
          <w:bCs/>
          <w:kern w:val="0"/>
          <w14:ligatures w14:val="none"/>
        </w:rPr>
        <w:t>Общества</w:t>
      </w:r>
      <w:r w:rsidR="007A4E51">
        <w:rPr>
          <w:rFonts w:eastAsia="Calibri"/>
          <w:b/>
          <w:bCs/>
          <w:kern w:val="0"/>
          <w14:ligatures w14:val="none"/>
        </w:rPr>
        <w:t xml:space="preserve"> по отношению к </w:t>
      </w:r>
      <w:r w:rsidR="002E5248" w:rsidRPr="00026DDE">
        <w:rPr>
          <w:rFonts w:eastAsia="Calibri"/>
          <w:b/>
          <w:bCs/>
          <w:kern w:val="0"/>
          <w14:ligatures w14:val="none"/>
        </w:rPr>
        <w:t>субъект</w:t>
      </w:r>
      <w:r w:rsidR="007A4E51">
        <w:rPr>
          <w:rFonts w:eastAsia="Calibri"/>
          <w:b/>
          <w:bCs/>
          <w:kern w:val="0"/>
          <w14:ligatures w14:val="none"/>
        </w:rPr>
        <w:t>ам</w:t>
      </w:r>
      <w:r w:rsidR="002E5248" w:rsidRPr="00026DDE">
        <w:rPr>
          <w:rFonts w:eastAsia="Calibri"/>
          <w:b/>
          <w:bCs/>
          <w:kern w:val="0"/>
          <w14:ligatures w14:val="none"/>
        </w:rPr>
        <w:t xml:space="preserve"> персональных данных</w:t>
      </w:r>
      <w:bookmarkEnd w:id="18"/>
    </w:p>
    <w:p w14:paraId="507A036A" w14:textId="77777777" w:rsidR="002E5248" w:rsidRDefault="002E5248" w:rsidP="002429C4">
      <w:pPr>
        <w:pStyle w:val="a3"/>
        <w:spacing w:after="0" w:line="240" w:lineRule="auto"/>
        <w:ind w:left="709" w:firstLine="0"/>
        <w:rPr>
          <w:rFonts w:eastAsia="Calibri"/>
          <w:b/>
          <w:bCs/>
          <w:kern w:val="0"/>
          <w14:ligatures w14:val="none"/>
        </w:rPr>
      </w:pPr>
    </w:p>
    <w:p w14:paraId="101BA74C" w14:textId="717F1386" w:rsidR="006E09AF" w:rsidRPr="006E09AF" w:rsidRDefault="006E09AF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 xml:space="preserve">В соответствии с требованиями ФЗ «О персональных данных»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обязан</w:t>
      </w:r>
      <w:r w:rsidR="00AC6AA4">
        <w:rPr>
          <w:rFonts w:eastAsia="Calibri"/>
          <w:kern w:val="0"/>
          <w14:ligatures w14:val="none"/>
        </w:rPr>
        <w:t>о</w:t>
      </w:r>
      <w:r w:rsidRPr="006E09AF">
        <w:rPr>
          <w:rFonts w:eastAsia="Calibri"/>
          <w:kern w:val="0"/>
          <w14:ligatures w14:val="none"/>
        </w:rPr>
        <w:t>:</w:t>
      </w:r>
    </w:p>
    <w:p w14:paraId="0FEDBEA4" w14:textId="07A0598D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Предоставлять субъекту ПДн по его запросу информацию, касающуюся обработки его ПДн, либо на законных основаниях предоставить отказ;</w:t>
      </w:r>
    </w:p>
    <w:p w14:paraId="2EB75D9D" w14:textId="7EEB789C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По требованию субъекта ПДн уточнять обрабатываемые ПДн, блокировать или удалять, если ПДн являются неполными, устаревшими, неточными, незаконно полученными или не являются необходимыми для заявленной цели обработки. А также обеспечить блокирование, удаление, в случае если обработка персональных данных осуществляется другим лицом, действующим по поручению оператора;</w:t>
      </w:r>
    </w:p>
    <w:p w14:paraId="4B8F272D" w14:textId="4B3D1B52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Уведомлять субъекта ПДн об обработке ПДн в том случае, если ПДн были получены не от субъекта ПДн (за исключением случаев, когда субъект ПДн уже уведомлен об осуществлении обработки его персональных данных соответствующим оператором);</w:t>
      </w:r>
    </w:p>
    <w:p w14:paraId="4DDECCB4" w14:textId="0521D6E6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достижения цели обработки персональных данных, незамедлительно прекратить обработку персональных данных и уничтожить либо обезличить соответствующие персональные данные в срок, не превышающий тридцати дней с даты достижения цели обработки персональных данных, если иное не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>предусмотрено федеральными законами. Либо обеспечить уничтожение, обезличивание, в случае если обработка персональных данных осуществляется другим лицом, действующим по поручению оператора. Уведомить об этом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также указанный орган;</w:t>
      </w:r>
    </w:p>
    <w:p w14:paraId="775FE9AF" w14:textId="29CB1671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отзыва субъектом персональных данных согласия на обработку своих персональных данных, прекратить обработку персональных данных и уничтожить персональные данные в срок, не превышающий тридцати дней с даты поступления указанного отзыва, если иное не предусмотрено соглашением между Оператором и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 xml:space="preserve">субъектом персональных данных. Либо обеспечить прекращение обработки ПДн и их уничтожение, в случае если обработка персональных данных осуществляется другим лицом, действующим по поручению оператора. Об уничтожении персональных данных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</w:t>
      </w:r>
      <w:r w:rsidR="00AC6AA4">
        <w:rPr>
          <w:rFonts w:eastAsia="Calibri"/>
          <w:kern w:val="0"/>
          <w14:ligatures w14:val="none"/>
        </w:rPr>
        <w:t>но</w:t>
      </w:r>
      <w:r w:rsidRPr="006E09AF">
        <w:rPr>
          <w:rFonts w:eastAsia="Calibri"/>
          <w:kern w:val="0"/>
          <w14:ligatures w14:val="none"/>
        </w:rPr>
        <w:t xml:space="preserve"> уведомить субъекта персональных данных;</w:t>
      </w:r>
    </w:p>
    <w:p w14:paraId="3594C5AD" w14:textId="2820E3ED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поступления требования субъекта о прекращении обработки персональных данных в целях продвижения товаров, работ, услуг на рынке немедленно прекратить обработку персональных данных. Либо обеспечить прекращение обработки ПДн, в случае если обработка персональных данных осуществляется другим лицом, действующим по поручению оператора;</w:t>
      </w:r>
    </w:p>
    <w:p w14:paraId="2770554A" w14:textId="14E5D320" w:rsid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поступления требования субъекта персональных данных о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 xml:space="preserve">прекращении передачи (распространения, предоставления, доступа) персональных данных, разрешенных субъектом персональных данных для распространения ранее,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обязан</w:t>
      </w:r>
      <w:r w:rsidR="00AC6AA4">
        <w:rPr>
          <w:rFonts w:eastAsia="Calibri"/>
          <w:kern w:val="0"/>
          <w14:ligatures w14:val="none"/>
        </w:rPr>
        <w:t>о</w:t>
      </w:r>
      <w:r w:rsidRPr="006E09AF">
        <w:rPr>
          <w:rFonts w:eastAsia="Calibri"/>
          <w:kern w:val="0"/>
          <w14:ligatures w14:val="none"/>
        </w:rPr>
        <w:t xml:space="preserve"> в течение трех рабочих дней с момента получения требования субъекта </w:t>
      </w:r>
      <w:r w:rsidRPr="006E09AF">
        <w:rPr>
          <w:rFonts w:eastAsia="Calibri"/>
          <w:kern w:val="0"/>
          <w14:ligatures w14:val="none"/>
        </w:rPr>
        <w:lastRenderedPageBreak/>
        <w:t>персональных данных прекратить передачу (распространение, предоставление, доступ) этих персональных данных;</w:t>
      </w:r>
    </w:p>
    <w:p w14:paraId="4FE12CC5" w14:textId="203E8756" w:rsidR="006E246D" w:rsidRPr="006E09AF" w:rsidRDefault="006E246D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1A2E40">
        <w:rPr>
          <w:rFonts w:eastAsia="Calibri"/>
          <w:kern w:val="0"/>
          <w14:ligatures w14:val="none"/>
        </w:rPr>
        <w:t xml:space="preserve">Согласие может быть отозвано путем направления посетителем Сайта соответствующего письменного заявления с указанием конкретных данных и целей, для которых они были необходимы Оператору на адрес электронной почты (E-mail) </w:t>
      </w:r>
      <w:hyperlink r:id="rId26" w:history="1">
        <w:r w:rsidRPr="009C7C61">
          <w:rPr>
            <w:rStyle w:val="af0"/>
            <w:rFonts w:eastAsia="Calibri"/>
            <w:kern w:val="0"/>
            <w14:ligatures w14:val="none"/>
          </w:rPr>
          <w:t>info@ton-auto.ru</w:t>
        </w:r>
      </w:hyperlink>
      <w:r>
        <w:rPr>
          <w:rFonts w:eastAsia="Calibri"/>
          <w:kern w:val="0"/>
          <w14:ligatures w14:val="none"/>
        </w:rPr>
        <w:t xml:space="preserve"> </w:t>
      </w:r>
      <w:r w:rsidRPr="001A2E40">
        <w:rPr>
          <w:rFonts w:eastAsia="Calibri"/>
          <w:kern w:val="0"/>
          <w14:ligatures w14:val="none"/>
        </w:rPr>
        <w:t xml:space="preserve">или по адресу: </w:t>
      </w:r>
      <w:r w:rsidRPr="006E246D">
        <w:rPr>
          <w:rFonts w:eastAsia="Calibri"/>
          <w:kern w:val="0"/>
          <w14:ligatures w14:val="none"/>
        </w:rPr>
        <w:t>445032, РФ, Самарская обл., г. Тольятти, ул. Воскресенская, 16</w:t>
      </w:r>
      <w:r>
        <w:rPr>
          <w:rFonts w:eastAsia="Calibri"/>
          <w:kern w:val="0"/>
          <w14:ligatures w14:val="none"/>
        </w:rPr>
        <w:t>;</w:t>
      </w:r>
    </w:p>
    <w:p w14:paraId="38C2BB71" w14:textId="00FB9FB7" w:rsidR="002429C4" w:rsidRDefault="006E09AF" w:rsidP="0017278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При сборе персональных данных, в том числе посредством информационно-телекоммуникационной сети «Интернет»,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отдельно указанных в ФЗ «О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>персональных данных».</w:t>
      </w:r>
    </w:p>
    <w:p w14:paraId="14372E5B" w14:textId="22D0E986" w:rsidR="00172784" w:rsidRDefault="00172784" w:rsidP="00AC6AA4">
      <w:pPr>
        <w:pStyle w:val="a3"/>
        <w:spacing w:after="0" w:line="240" w:lineRule="auto"/>
        <w:ind w:left="709" w:firstLine="0"/>
        <w:jc w:val="both"/>
        <w:rPr>
          <w:rFonts w:eastAsia="Calibri"/>
          <w:kern w:val="0"/>
          <w14:ligatures w14:val="none"/>
        </w:rPr>
      </w:pPr>
    </w:p>
    <w:p w14:paraId="77690FFB" w14:textId="2544839E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9" w:name="_Toc170394582"/>
      <w:r w:rsidRPr="00026DDE">
        <w:rPr>
          <w:rFonts w:eastAsia="Calibri"/>
          <w:b/>
          <w:bCs/>
          <w:kern w:val="0"/>
          <w14:ligatures w14:val="none"/>
        </w:rPr>
        <w:t>Ответственность за нарушение норм, регулирующих обработку персональных данных</w:t>
      </w:r>
      <w:bookmarkEnd w:id="19"/>
    </w:p>
    <w:p w14:paraId="6317A067" w14:textId="77777777" w:rsidR="004E151D" w:rsidRPr="00026DDE" w:rsidRDefault="004E151D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44B4B3FE" w14:textId="77777777" w:rsidR="004E151D" w:rsidRPr="00026DDE" w:rsidRDefault="004E151D" w:rsidP="004E151D">
      <w:pPr>
        <w:pStyle w:val="a3"/>
        <w:numPr>
          <w:ilvl w:val="1"/>
          <w:numId w:val="1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bCs/>
        </w:rPr>
      </w:pPr>
      <w:r w:rsidRPr="00026DDE">
        <w:rPr>
          <w:bCs/>
        </w:rPr>
        <w:t xml:space="preserve">Лица, виновные в нарушении норм, регулирующих получение, обработку и защиту персональных данных, несут дисциплинарную, административную, гражданско-правовую и уголовную ответственность, предусмотренную действующим законодательством Российской Федерации. </w:t>
      </w:r>
    </w:p>
    <w:p w14:paraId="0142C464" w14:textId="1E3F1C68" w:rsidR="004D4F2F" w:rsidRPr="00026DDE" w:rsidRDefault="004E151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bCs/>
        </w:rPr>
        <w:t>Если права и законные интересы субъекта персональных данных были нарушены в связи с разглашением информации, содержащей его персональные данные, или</w:t>
      </w:r>
      <w:r w:rsidR="00A22185">
        <w:rPr>
          <w:bCs/>
        </w:rPr>
        <w:t> </w:t>
      </w:r>
      <w:r w:rsidRPr="00026DDE">
        <w:rPr>
          <w:bCs/>
        </w:rPr>
        <w:t>иным неправомерным использованием такой информации, он вправе обратиться в</w:t>
      </w:r>
      <w:r w:rsidR="00A22185">
        <w:rPr>
          <w:bCs/>
        </w:rPr>
        <w:t> </w:t>
      </w:r>
      <w:r w:rsidRPr="00026DDE">
        <w:rPr>
          <w:bCs/>
        </w:rPr>
        <w:t>установленном порядке за судебной защитой своих прав, в том числе с исками о</w:t>
      </w:r>
      <w:r w:rsidR="00A22185">
        <w:rPr>
          <w:bCs/>
        </w:rPr>
        <w:t> </w:t>
      </w:r>
      <w:r w:rsidRPr="00026DDE">
        <w:rPr>
          <w:bCs/>
        </w:rPr>
        <w:t>возмещении убытков, компенсации морального вреда, защите чести, достоинства и</w:t>
      </w:r>
      <w:r w:rsidR="00A22185">
        <w:rPr>
          <w:bCs/>
        </w:rPr>
        <w:t> </w:t>
      </w:r>
      <w:r w:rsidRPr="00026DDE">
        <w:rPr>
          <w:bCs/>
        </w:rPr>
        <w:t>деловой репутации. Требование о возмещении убытков не может быть удовлетворено в</w:t>
      </w:r>
      <w:r w:rsidR="00A22185">
        <w:rPr>
          <w:bCs/>
        </w:rPr>
        <w:t> </w:t>
      </w:r>
      <w:r w:rsidRPr="00026DDE">
        <w:rPr>
          <w:bCs/>
        </w:rPr>
        <w:t>случае предъявления его лицом, не принимавшим мер по соблюдению конфиденциальности информации или нарушившим установленные законодательством Российской Федерации требования о защите информации, если принятие этих мер и</w:t>
      </w:r>
      <w:r w:rsidR="00A22185">
        <w:rPr>
          <w:bCs/>
        </w:rPr>
        <w:t> </w:t>
      </w:r>
      <w:r w:rsidRPr="00026DDE">
        <w:rPr>
          <w:bCs/>
        </w:rPr>
        <w:t>соблюдение таких требований являлись обязанностями данного лица.</w:t>
      </w:r>
    </w:p>
    <w:p w14:paraId="69ECC59D" w14:textId="77777777" w:rsidR="004D4F2F" w:rsidRPr="00C849DA" w:rsidRDefault="004D4F2F" w:rsidP="004D4F2F">
      <w:pPr>
        <w:spacing w:after="0" w:line="240" w:lineRule="auto"/>
        <w:ind w:firstLine="0"/>
        <w:jc w:val="both"/>
        <w:rPr>
          <w:rFonts w:eastAsia="Times New Roman"/>
          <w:kern w:val="0"/>
          <w14:ligatures w14:val="none"/>
        </w:rPr>
      </w:pPr>
    </w:p>
    <w:sectPr w:rsidR="004D4F2F" w:rsidRPr="00C849DA" w:rsidSect="00B85C92">
      <w:head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4271" w14:textId="77777777" w:rsidR="000C13CE" w:rsidRDefault="000C13CE" w:rsidP="00C3463B">
      <w:pPr>
        <w:spacing w:after="0" w:line="240" w:lineRule="auto"/>
      </w:pPr>
      <w:r>
        <w:separator/>
      </w:r>
    </w:p>
  </w:endnote>
  <w:endnote w:type="continuationSeparator" w:id="0">
    <w:p w14:paraId="3D2EA51D" w14:textId="77777777" w:rsidR="000C13CE" w:rsidRDefault="000C13CE" w:rsidP="00C3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4BD9" w14:textId="77777777" w:rsidR="000C13CE" w:rsidRDefault="000C13CE" w:rsidP="00C3463B">
      <w:pPr>
        <w:spacing w:after="0" w:line="240" w:lineRule="auto"/>
      </w:pPr>
      <w:r>
        <w:separator/>
      </w:r>
    </w:p>
  </w:footnote>
  <w:footnote w:type="continuationSeparator" w:id="0">
    <w:p w14:paraId="7DDEB2EE" w14:textId="77777777" w:rsidR="000C13CE" w:rsidRDefault="000C13CE" w:rsidP="00C3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402705"/>
      <w:docPartObj>
        <w:docPartGallery w:val="Page Numbers (Top of Page)"/>
        <w:docPartUnique/>
      </w:docPartObj>
    </w:sdtPr>
    <w:sdtEndPr/>
    <w:sdtContent>
      <w:p w14:paraId="4DEFAA09" w14:textId="7ABDA8DE" w:rsidR="00C3463B" w:rsidRDefault="00C346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EC258" w14:textId="77777777" w:rsidR="00C3463B" w:rsidRDefault="00C346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D9D0" w14:textId="77777777" w:rsidR="0067748B" w:rsidRPr="0067748B" w:rsidRDefault="0067748B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67748B">
      <w:rPr>
        <w:rFonts w:eastAsia="Calibri"/>
        <w:b/>
        <w:bCs/>
        <w:kern w:val="0"/>
        <w14:ligatures w14:val="none"/>
      </w:rPr>
      <w:t>Акционерное общество «Тон-Авто»</w:t>
    </w:r>
  </w:p>
  <w:p w14:paraId="00A1A236" w14:textId="77777777" w:rsidR="0067748B" w:rsidRPr="0067748B" w:rsidRDefault="0067748B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67748B">
      <w:rPr>
        <w:rFonts w:eastAsia="Calibri"/>
        <w:b/>
        <w:bCs/>
        <w:kern w:val="0"/>
        <w14:ligatures w14:val="none"/>
      </w:rPr>
      <w:t xml:space="preserve">Адрес: </w:t>
    </w:r>
    <w:bookmarkStart w:id="20" w:name="_Hlk200354792"/>
    <w:r w:rsidRPr="0067748B">
      <w:rPr>
        <w:rFonts w:eastAsia="Calibri"/>
        <w:b/>
        <w:bCs/>
        <w:kern w:val="0"/>
        <w14:ligatures w14:val="none"/>
      </w:rPr>
      <w:t>445032, РФ, Самарская обл., г. Тольятти, ул. Воскресенская, 16</w:t>
    </w:r>
    <w:bookmarkEnd w:id="20"/>
  </w:p>
  <w:p w14:paraId="5B26B0D0" w14:textId="53D89415" w:rsidR="001E2045" w:rsidRPr="001E2045" w:rsidRDefault="0067748B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67748B">
      <w:rPr>
        <w:rFonts w:eastAsia="Calibri"/>
        <w:b/>
        <w:bCs/>
        <w:kern w:val="0"/>
        <w14:ligatures w14:val="none"/>
      </w:rPr>
      <w:t>ОГРН: 1026301987513, ИНН: 6321085751</w:t>
    </w:r>
  </w:p>
  <w:p w14:paraId="7659F540" w14:textId="77777777" w:rsidR="001E2045" w:rsidRPr="001E2045" w:rsidRDefault="001E2045" w:rsidP="001E2045">
    <w:pPr>
      <w:tabs>
        <w:tab w:val="center" w:pos="4680"/>
        <w:tab w:val="right" w:pos="9360"/>
      </w:tabs>
      <w:spacing w:after="0" w:line="240" w:lineRule="auto"/>
      <w:ind w:firstLine="0"/>
      <w:rPr>
        <w:rFonts w:ascii="Calibri Light" w:eastAsia="Calibri Light" w:hAnsi="Calibri Light"/>
        <w:color w:val="000000"/>
        <w:kern w:val="0"/>
        <w:sz w:val="22"/>
        <w:szCs w:val="22"/>
        <w:lang w:val="en-US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D13"/>
    <w:multiLevelType w:val="hybridMultilevel"/>
    <w:tmpl w:val="A0E62F62"/>
    <w:lvl w:ilvl="0" w:tplc="3E6ABC9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C107203"/>
    <w:multiLevelType w:val="hybridMultilevel"/>
    <w:tmpl w:val="568A4854"/>
    <w:lvl w:ilvl="0" w:tplc="A1AE29A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2184E"/>
    <w:multiLevelType w:val="hybridMultilevel"/>
    <w:tmpl w:val="620822BC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24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E83F48"/>
    <w:multiLevelType w:val="multilevel"/>
    <w:tmpl w:val="FDEE54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2704FD6"/>
    <w:multiLevelType w:val="multilevel"/>
    <w:tmpl w:val="5CC2E0D0"/>
    <w:lvl w:ilvl="0">
      <w:start w:val="1"/>
      <w:numFmt w:val="decimal"/>
      <w:suff w:val="space"/>
      <w:lvlText w:val="%1."/>
      <w:lvlJc w:val="left"/>
      <w:pPr>
        <w:ind w:left="2629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9B70F00"/>
    <w:multiLevelType w:val="hybridMultilevel"/>
    <w:tmpl w:val="3C04C648"/>
    <w:lvl w:ilvl="0" w:tplc="77243DD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40A261E"/>
    <w:multiLevelType w:val="hybridMultilevel"/>
    <w:tmpl w:val="342AB8E2"/>
    <w:lvl w:ilvl="0" w:tplc="38B8539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833BD"/>
    <w:multiLevelType w:val="hybridMultilevel"/>
    <w:tmpl w:val="62DE353E"/>
    <w:lvl w:ilvl="0" w:tplc="17AC7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93280"/>
    <w:multiLevelType w:val="hybridMultilevel"/>
    <w:tmpl w:val="F2FC3104"/>
    <w:lvl w:ilvl="0" w:tplc="247E6CA4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169B0"/>
    <w:multiLevelType w:val="hybridMultilevel"/>
    <w:tmpl w:val="D06EC574"/>
    <w:lvl w:ilvl="0" w:tplc="6164BC44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6E23"/>
    <w:multiLevelType w:val="multilevel"/>
    <w:tmpl w:val="E82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CBA"/>
    <w:multiLevelType w:val="hybridMultilevel"/>
    <w:tmpl w:val="C59A31DE"/>
    <w:lvl w:ilvl="0" w:tplc="D7CAF664">
      <w:start w:val="1"/>
      <w:numFmt w:val="bullet"/>
      <w:suff w:val="space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4CEF44F7"/>
    <w:multiLevelType w:val="hybridMultilevel"/>
    <w:tmpl w:val="58201EA8"/>
    <w:lvl w:ilvl="0" w:tplc="6EC8562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4" w15:restartNumberingAfterBreak="0">
    <w:nsid w:val="524569BE"/>
    <w:multiLevelType w:val="hybridMultilevel"/>
    <w:tmpl w:val="D4848BC6"/>
    <w:lvl w:ilvl="0" w:tplc="00D2F31A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C902A6"/>
    <w:multiLevelType w:val="multilevel"/>
    <w:tmpl w:val="A7F26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5F36D0"/>
    <w:multiLevelType w:val="multilevel"/>
    <w:tmpl w:val="261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39"/>
    <w:rsid w:val="000102D4"/>
    <w:rsid w:val="00026DDE"/>
    <w:rsid w:val="00026DF3"/>
    <w:rsid w:val="00056429"/>
    <w:rsid w:val="00063867"/>
    <w:rsid w:val="00071537"/>
    <w:rsid w:val="00073A5B"/>
    <w:rsid w:val="0008130D"/>
    <w:rsid w:val="0009041E"/>
    <w:rsid w:val="00096B26"/>
    <w:rsid w:val="000A7036"/>
    <w:rsid w:val="000A7275"/>
    <w:rsid w:val="000B2AEE"/>
    <w:rsid w:val="000C13CE"/>
    <w:rsid w:val="001078D2"/>
    <w:rsid w:val="00117682"/>
    <w:rsid w:val="001256E4"/>
    <w:rsid w:val="00152E89"/>
    <w:rsid w:val="00172784"/>
    <w:rsid w:val="00175DDD"/>
    <w:rsid w:val="00181247"/>
    <w:rsid w:val="001A2341"/>
    <w:rsid w:val="001B2C0B"/>
    <w:rsid w:val="001C0FF3"/>
    <w:rsid w:val="001C778C"/>
    <w:rsid w:val="001D505F"/>
    <w:rsid w:val="001E2045"/>
    <w:rsid w:val="001E4D38"/>
    <w:rsid w:val="001F6AE1"/>
    <w:rsid w:val="002001C9"/>
    <w:rsid w:val="0020173D"/>
    <w:rsid w:val="0020571A"/>
    <w:rsid w:val="00220563"/>
    <w:rsid w:val="00233A1D"/>
    <w:rsid w:val="0024093B"/>
    <w:rsid w:val="002429C4"/>
    <w:rsid w:val="00245CDD"/>
    <w:rsid w:val="002507FE"/>
    <w:rsid w:val="002A17F0"/>
    <w:rsid w:val="002A30FF"/>
    <w:rsid w:val="002E5248"/>
    <w:rsid w:val="002E5AFB"/>
    <w:rsid w:val="002F2EB8"/>
    <w:rsid w:val="00324C20"/>
    <w:rsid w:val="003266DA"/>
    <w:rsid w:val="0033665F"/>
    <w:rsid w:val="003442B5"/>
    <w:rsid w:val="00395540"/>
    <w:rsid w:val="003A0866"/>
    <w:rsid w:val="003C363B"/>
    <w:rsid w:val="003E0DEA"/>
    <w:rsid w:val="00402B6C"/>
    <w:rsid w:val="00407FED"/>
    <w:rsid w:val="004126F4"/>
    <w:rsid w:val="00434B4B"/>
    <w:rsid w:val="00440A7F"/>
    <w:rsid w:val="00442F0B"/>
    <w:rsid w:val="00447047"/>
    <w:rsid w:val="00457C88"/>
    <w:rsid w:val="00474621"/>
    <w:rsid w:val="00476DBA"/>
    <w:rsid w:val="00481610"/>
    <w:rsid w:val="00482872"/>
    <w:rsid w:val="004C673E"/>
    <w:rsid w:val="004D4F2F"/>
    <w:rsid w:val="004D61B9"/>
    <w:rsid w:val="004E151D"/>
    <w:rsid w:val="005036F3"/>
    <w:rsid w:val="005101A3"/>
    <w:rsid w:val="00517D13"/>
    <w:rsid w:val="005375F5"/>
    <w:rsid w:val="00542946"/>
    <w:rsid w:val="005611CA"/>
    <w:rsid w:val="005668B5"/>
    <w:rsid w:val="00567463"/>
    <w:rsid w:val="00573F03"/>
    <w:rsid w:val="00576528"/>
    <w:rsid w:val="00580AE5"/>
    <w:rsid w:val="005A2117"/>
    <w:rsid w:val="005A6851"/>
    <w:rsid w:val="005F64DC"/>
    <w:rsid w:val="005F732C"/>
    <w:rsid w:val="00600AC7"/>
    <w:rsid w:val="00613A81"/>
    <w:rsid w:val="00616198"/>
    <w:rsid w:val="00624DCB"/>
    <w:rsid w:val="00637B72"/>
    <w:rsid w:val="00653B81"/>
    <w:rsid w:val="006749B5"/>
    <w:rsid w:val="00675E64"/>
    <w:rsid w:val="0067748B"/>
    <w:rsid w:val="00691DFE"/>
    <w:rsid w:val="006A22BA"/>
    <w:rsid w:val="006B336E"/>
    <w:rsid w:val="006C44D7"/>
    <w:rsid w:val="006C7C8D"/>
    <w:rsid w:val="006D4A27"/>
    <w:rsid w:val="006E09AF"/>
    <w:rsid w:val="006E246D"/>
    <w:rsid w:val="006F4B26"/>
    <w:rsid w:val="00711D9A"/>
    <w:rsid w:val="00716B43"/>
    <w:rsid w:val="00726B44"/>
    <w:rsid w:val="00734BF1"/>
    <w:rsid w:val="00755802"/>
    <w:rsid w:val="00772ED3"/>
    <w:rsid w:val="00773BB0"/>
    <w:rsid w:val="00780523"/>
    <w:rsid w:val="00784866"/>
    <w:rsid w:val="00787C37"/>
    <w:rsid w:val="007A4E51"/>
    <w:rsid w:val="007D7348"/>
    <w:rsid w:val="007E4292"/>
    <w:rsid w:val="007E6BD9"/>
    <w:rsid w:val="008039AE"/>
    <w:rsid w:val="00806F09"/>
    <w:rsid w:val="00812278"/>
    <w:rsid w:val="00825927"/>
    <w:rsid w:val="008304F0"/>
    <w:rsid w:val="00832973"/>
    <w:rsid w:val="0083526E"/>
    <w:rsid w:val="00845339"/>
    <w:rsid w:val="00847E5B"/>
    <w:rsid w:val="00892AEA"/>
    <w:rsid w:val="008A5963"/>
    <w:rsid w:val="008B7765"/>
    <w:rsid w:val="008C5336"/>
    <w:rsid w:val="008C6CE9"/>
    <w:rsid w:val="008D2F1C"/>
    <w:rsid w:val="008F2C76"/>
    <w:rsid w:val="009129E0"/>
    <w:rsid w:val="00937679"/>
    <w:rsid w:val="009768F8"/>
    <w:rsid w:val="00985D94"/>
    <w:rsid w:val="00990A0C"/>
    <w:rsid w:val="009C2DA6"/>
    <w:rsid w:val="009E6792"/>
    <w:rsid w:val="009F4ED5"/>
    <w:rsid w:val="00A11E1D"/>
    <w:rsid w:val="00A22185"/>
    <w:rsid w:val="00A35C24"/>
    <w:rsid w:val="00A458B2"/>
    <w:rsid w:val="00A4687D"/>
    <w:rsid w:val="00A4697B"/>
    <w:rsid w:val="00A66F3E"/>
    <w:rsid w:val="00A72883"/>
    <w:rsid w:val="00A817C9"/>
    <w:rsid w:val="00A87608"/>
    <w:rsid w:val="00A9034B"/>
    <w:rsid w:val="00AC3826"/>
    <w:rsid w:val="00AC6AA4"/>
    <w:rsid w:val="00AF5945"/>
    <w:rsid w:val="00B05897"/>
    <w:rsid w:val="00B148E4"/>
    <w:rsid w:val="00B22BEF"/>
    <w:rsid w:val="00B452C2"/>
    <w:rsid w:val="00B82246"/>
    <w:rsid w:val="00B84EDF"/>
    <w:rsid w:val="00B85C92"/>
    <w:rsid w:val="00BA1E86"/>
    <w:rsid w:val="00BC754F"/>
    <w:rsid w:val="00BD07F1"/>
    <w:rsid w:val="00BD7D69"/>
    <w:rsid w:val="00BE4028"/>
    <w:rsid w:val="00C06F60"/>
    <w:rsid w:val="00C07CE0"/>
    <w:rsid w:val="00C1693C"/>
    <w:rsid w:val="00C3463B"/>
    <w:rsid w:val="00C537D4"/>
    <w:rsid w:val="00C839B0"/>
    <w:rsid w:val="00C849DA"/>
    <w:rsid w:val="00CA3E50"/>
    <w:rsid w:val="00CD055B"/>
    <w:rsid w:val="00CE040F"/>
    <w:rsid w:val="00CE5AE9"/>
    <w:rsid w:val="00CE7316"/>
    <w:rsid w:val="00D04388"/>
    <w:rsid w:val="00D119F3"/>
    <w:rsid w:val="00D3307B"/>
    <w:rsid w:val="00D401F2"/>
    <w:rsid w:val="00D514FA"/>
    <w:rsid w:val="00D71126"/>
    <w:rsid w:val="00D765C8"/>
    <w:rsid w:val="00D90DDA"/>
    <w:rsid w:val="00DB1DC7"/>
    <w:rsid w:val="00DB352E"/>
    <w:rsid w:val="00DC1849"/>
    <w:rsid w:val="00DC2C3A"/>
    <w:rsid w:val="00DE3EA0"/>
    <w:rsid w:val="00DF320D"/>
    <w:rsid w:val="00DF385B"/>
    <w:rsid w:val="00DF743A"/>
    <w:rsid w:val="00E04B34"/>
    <w:rsid w:val="00E2328B"/>
    <w:rsid w:val="00E233D8"/>
    <w:rsid w:val="00E275D8"/>
    <w:rsid w:val="00E3281B"/>
    <w:rsid w:val="00E358DC"/>
    <w:rsid w:val="00E510AC"/>
    <w:rsid w:val="00E52FCB"/>
    <w:rsid w:val="00E6347D"/>
    <w:rsid w:val="00E916B2"/>
    <w:rsid w:val="00E9782B"/>
    <w:rsid w:val="00EA09A0"/>
    <w:rsid w:val="00EA6CD0"/>
    <w:rsid w:val="00EB117E"/>
    <w:rsid w:val="00EF4C35"/>
    <w:rsid w:val="00EF6EDC"/>
    <w:rsid w:val="00F01013"/>
    <w:rsid w:val="00F10655"/>
    <w:rsid w:val="00F22658"/>
    <w:rsid w:val="00F268CB"/>
    <w:rsid w:val="00F35E4F"/>
    <w:rsid w:val="00F553B8"/>
    <w:rsid w:val="00F60093"/>
    <w:rsid w:val="00F622C8"/>
    <w:rsid w:val="00F71053"/>
    <w:rsid w:val="00F8084F"/>
    <w:rsid w:val="00F85169"/>
    <w:rsid w:val="00F916B7"/>
    <w:rsid w:val="00F935DE"/>
    <w:rsid w:val="00F93D4B"/>
    <w:rsid w:val="00FD4DF0"/>
    <w:rsid w:val="00FD53BA"/>
    <w:rsid w:val="00FE3629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3DED"/>
  <w15:chartTrackingRefBased/>
  <w15:docId w15:val="{C5B79E6A-C708-4188-905A-069EBAE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339"/>
    <w:pPr>
      <w:ind w:left="720"/>
      <w:contextualSpacing/>
    </w:pPr>
  </w:style>
  <w:style w:type="paragraph" w:customStyle="1" w:styleId="a4">
    <w:name w:val="Текст пункта"/>
    <w:rsid w:val="00096B26"/>
    <w:pPr>
      <w:spacing w:after="120" w:line="288" w:lineRule="auto"/>
      <w:ind w:firstLine="454"/>
      <w:jc w:val="both"/>
    </w:pPr>
    <w:rPr>
      <w:rFonts w:eastAsia="Times New Roman"/>
      <w:kern w:val="0"/>
      <w:sz w:val="28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C3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63B"/>
  </w:style>
  <w:style w:type="paragraph" w:styleId="a7">
    <w:name w:val="footer"/>
    <w:basedOn w:val="a"/>
    <w:link w:val="a8"/>
    <w:uiPriority w:val="99"/>
    <w:unhideWhenUsed/>
    <w:rsid w:val="00C3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63B"/>
  </w:style>
  <w:style w:type="paragraph" w:styleId="a9">
    <w:name w:val="Body Text"/>
    <w:basedOn w:val="a"/>
    <w:link w:val="aa"/>
    <w:uiPriority w:val="1"/>
    <w:qFormat/>
    <w:rsid w:val="00990A0C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eastAsia="Times New Roman"/>
      <w:kern w:val="0"/>
      <w:sz w:val="28"/>
      <w:szCs w:val="28"/>
      <w14:ligatures w14:val="none"/>
    </w:rPr>
  </w:style>
  <w:style w:type="character" w:customStyle="1" w:styleId="aa">
    <w:name w:val="Основной текст Знак"/>
    <w:basedOn w:val="a0"/>
    <w:link w:val="a9"/>
    <w:uiPriority w:val="1"/>
    <w:rsid w:val="00990A0C"/>
    <w:rPr>
      <w:rFonts w:eastAsia="Times New Roman"/>
      <w:kern w:val="0"/>
      <w:sz w:val="28"/>
      <w:szCs w:val="28"/>
      <w14:ligatures w14:val="none"/>
    </w:rPr>
  </w:style>
  <w:style w:type="paragraph" w:customStyle="1" w:styleId="ab">
    <w:name w:val="Стиль"/>
    <w:rsid w:val="00EA09A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c">
    <w:name w:val="Revision"/>
    <w:hidden/>
    <w:uiPriority w:val="99"/>
    <w:semiHidden/>
    <w:rsid w:val="001078D2"/>
    <w:pPr>
      <w:spacing w:after="0" w:line="240" w:lineRule="auto"/>
      <w:ind w:firstLine="0"/>
    </w:pPr>
  </w:style>
  <w:style w:type="character" w:customStyle="1" w:styleId="ad">
    <w:name w:val="_Текст+абзац Знак"/>
    <w:link w:val="ae"/>
    <w:uiPriority w:val="99"/>
    <w:locked/>
    <w:rsid w:val="002A17F0"/>
    <w:rPr>
      <w:rFonts w:ascii="Arial" w:hAnsi="Arial" w:cs="Arial"/>
      <w:spacing w:val="-2"/>
    </w:rPr>
  </w:style>
  <w:style w:type="paragraph" w:customStyle="1" w:styleId="ae">
    <w:name w:val="_Текст+абзац"/>
    <w:aliases w:val="_Текст_Перечисление + Слева:  0,06 см"/>
    <w:link w:val="ad"/>
    <w:uiPriority w:val="99"/>
    <w:rsid w:val="002A17F0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character" w:customStyle="1" w:styleId="10">
    <w:name w:val="Заголовок 1 Знак"/>
    <w:basedOn w:val="a0"/>
    <w:link w:val="1"/>
    <w:uiPriority w:val="9"/>
    <w:rsid w:val="0057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576528"/>
    <w:pPr>
      <w:ind w:firstLine="0"/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76528"/>
    <w:pPr>
      <w:spacing w:after="100"/>
    </w:pPr>
  </w:style>
  <w:style w:type="character" w:styleId="af0">
    <w:name w:val="Hyperlink"/>
    <w:basedOn w:val="a0"/>
    <w:uiPriority w:val="99"/>
    <w:unhideWhenUsed/>
    <w:rsid w:val="00576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064&amp;dst=100029&amp;field=134&amp;date=26.10.2022" TargetMode="External"/><Relationship Id="rId13" Type="http://schemas.openxmlformats.org/officeDocument/2006/relationships/hyperlink" Target="https://login.consultant.ru/link/?req=doc&amp;base=LAW&amp;n=422241&amp;dst=100401&amp;field=134&amp;date=26.10.2022" TargetMode="External"/><Relationship Id="rId18" Type="http://schemas.openxmlformats.org/officeDocument/2006/relationships/hyperlink" Target="https://login.consultant.ru/link/?req=doc&amp;base=LAW&amp;n=422241&amp;dst=100256&amp;field=134&amp;date=26.10.2022" TargetMode="External"/><Relationship Id="rId26" Type="http://schemas.openxmlformats.org/officeDocument/2006/relationships/hyperlink" Target="mailto:info@ton-aut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241&amp;dst=100395&amp;field=134&amp;date=26.10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241&amp;dst=100400&amp;field=134&amp;date=26.10.2022" TargetMode="External"/><Relationship Id="rId17" Type="http://schemas.openxmlformats.org/officeDocument/2006/relationships/hyperlink" Target="https://login.consultant.ru/link/?req=doc&amp;base=LAW&amp;n=422241&amp;dst=86&amp;field=134&amp;date=26.10.2022" TargetMode="External"/><Relationship Id="rId25" Type="http://schemas.openxmlformats.org/officeDocument/2006/relationships/hyperlink" Target="https://login.consultant.ru/link/?req=doc&amp;base=LAW&amp;n=186584&amp;dst=100074&amp;field=134&amp;date=26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241&amp;date=26.10.2022" TargetMode="External"/><Relationship Id="rId20" Type="http://schemas.openxmlformats.org/officeDocument/2006/relationships/hyperlink" Target="https://login.consultant.ru/link/?req=doc&amp;base=LAW&amp;n=422241&amp;dst=100256&amp;field=134&amp;date=26.10.20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8405&amp;dst=2074&amp;field=134&amp;date=26.10.2022" TargetMode="External"/><Relationship Id="rId24" Type="http://schemas.openxmlformats.org/officeDocument/2006/relationships/hyperlink" Target="https://login.consultant.ru/link/?req=doc&amp;base=LAW&amp;n=422241&amp;dst=100402&amp;field=134&amp;date=26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241&amp;dst=100402&amp;field=134&amp;date=26.10.2022" TargetMode="External"/><Relationship Id="rId23" Type="http://schemas.openxmlformats.org/officeDocument/2006/relationships/hyperlink" Target="https://login.consultant.ru/link/?req=doc&amp;base=LAW&amp;n=422241&amp;dst=100401&amp;field=134&amp;date=26.10.202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28405&amp;dst=2073&amp;field=134&amp;date=26.10.2022" TargetMode="External"/><Relationship Id="rId19" Type="http://schemas.openxmlformats.org/officeDocument/2006/relationships/hyperlink" Target="https://login.consultant.ru/link/?req=doc&amp;base=LAW&amp;n=386995&amp;date=26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405&amp;dst=2360&amp;field=134&amp;date=26.10.2022" TargetMode="External"/><Relationship Id="rId14" Type="http://schemas.openxmlformats.org/officeDocument/2006/relationships/hyperlink" Target="https://login.consultant.ru/link/?req=doc&amp;base=LAW&amp;n=422241&amp;dst=100401&amp;field=134&amp;date=26.10.2022" TargetMode="External"/><Relationship Id="rId22" Type="http://schemas.openxmlformats.org/officeDocument/2006/relationships/hyperlink" Target="https://login.consultant.ru/link/?req=doc&amp;base=LAW&amp;n=422241&amp;dst=100400&amp;field=134&amp;date=26.10.2022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1834-A372-4072-88C4-11C10106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18</Pages>
  <Words>7832</Words>
  <Characters>44646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Душечкин Дмитрий Алексеевич</cp:lastModifiedBy>
  <cp:revision>67</cp:revision>
  <dcterms:created xsi:type="dcterms:W3CDTF">2024-01-10T09:48:00Z</dcterms:created>
  <dcterms:modified xsi:type="dcterms:W3CDTF">2025-06-09T11:12:00Z</dcterms:modified>
</cp:coreProperties>
</file>